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1B" w:rsidRPr="008177A4" w:rsidRDefault="008177A4" w:rsidP="00324976">
      <w:pPr>
        <w:jc w:val="center"/>
        <w:rPr>
          <w:b/>
          <w:color w:val="2E74B5" w:themeColor="accent1" w:themeShade="BF"/>
          <w:sz w:val="32"/>
        </w:rPr>
      </w:pPr>
      <w:r w:rsidRPr="008177A4">
        <w:rPr>
          <w:b/>
          <w:color w:val="2E74B5" w:themeColor="accent1" w:themeShade="BF"/>
          <w:sz w:val="32"/>
        </w:rPr>
        <w:t>Všeobecné informácie</w:t>
      </w:r>
    </w:p>
    <w:p w:rsidR="008177A4" w:rsidRPr="008177A4" w:rsidRDefault="008177A4" w:rsidP="004C0E6F">
      <w:pPr>
        <w:jc w:val="both"/>
        <w:rPr>
          <w:rFonts w:asciiTheme="majorHAnsi" w:hAnsiTheme="majorHAnsi"/>
          <w:b/>
          <w:color w:val="2E74B5" w:themeColor="accent1" w:themeShade="BF"/>
        </w:rPr>
      </w:pPr>
    </w:p>
    <w:p w:rsidR="004C0E6F" w:rsidRPr="004253DA" w:rsidRDefault="004C0E6F" w:rsidP="004C0E6F">
      <w:pPr>
        <w:jc w:val="both"/>
        <w:rPr>
          <w:b/>
          <w:color w:val="2E74B5" w:themeColor="accent1" w:themeShade="BF"/>
          <w:sz w:val="24"/>
        </w:rPr>
      </w:pPr>
      <w:r w:rsidRPr="004253DA">
        <w:rPr>
          <w:b/>
          <w:color w:val="2E74B5" w:themeColor="accent1" w:themeShade="BF"/>
          <w:sz w:val="24"/>
        </w:rPr>
        <w:t xml:space="preserve">Charakteristika </w:t>
      </w:r>
      <w:r w:rsidRPr="004253DA">
        <w:rPr>
          <w:rFonts w:cs="Times New Roman"/>
          <w:b/>
          <w:color w:val="2E74B5" w:themeColor="accent1" w:themeShade="BF"/>
          <w:sz w:val="24"/>
          <w:lang w:val="en-US" w:eastAsia="sk-SK"/>
        </w:rPr>
        <w:t>PM</w:t>
      </w:r>
      <w:r w:rsidRPr="004253DA">
        <w:rPr>
          <w:rFonts w:cs="Times New Roman"/>
          <w:b/>
          <w:color w:val="2E74B5" w:themeColor="accent1" w:themeShade="BF"/>
          <w:sz w:val="24"/>
          <w:vertAlign w:val="subscript"/>
          <w:lang w:val="en-US" w:eastAsia="sk-SK"/>
        </w:rPr>
        <w:t>10</w:t>
      </w:r>
      <w:r w:rsidRPr="004253DA">
        <w:rPr>
          <w:b/>
          <w:color w:val="2E74B5" w:themeColor="accent1" w:themeShade="BF"/>
          <w:sz w:val="24"/>
        </w:rPr>
        <w:t xml:space="preserve"> </w:t>
      </w:r>
    </w:p>
    <w:p w:rsidR="00326AA4" w:rsidRPr="00D942B1" w:rsidRDefault="008177A4" w:rsidP="004C0E6F">
      <w:p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lang w:eastAsia="sk-SK"/>
        </w:rPr>
        <w:t xml:space="preserve">Atmosféra obsahuje veľké množstvo rôznych častíc </w:t>
      </w:r>
      <w:r w:rsidR="003A115C" w:rsidRPr="00D942B1">
        <w:rPr>
          <w:rFonts w:asciiTheme="majorHAnsi" w:hAnsiTheme="majorHAnsi"/>
        </w:rPr>
        <w:t xml:space="preserve">až do rozmeru približne 100 </w:t>
      </w:r>
      <w:r w:rsidR="003A115C" w:rsidRPr="00D942B1">
        <w:rPr>
          <w:rFonts w:asciiTheme="majorHAnsi" w:hAnsiTheme="majorHAnsi" w:cs="Times New Roman"/>
          <w:lang w:eastAsia="sk-SK"/>
        </w:rPr>
        <w:t xml:space="preserve">µm. Veľké častice sú ťažké a pomerne rýchlo deponujú na zemský povrch, zatiaľ čo malé častice zotrvávajú v atmosfére dlhý čas, pričom sa môžu prenášať na dlhé vzdialenosti - chovajú sa v tomto smere ako plyn. </w:t>
      </w:r>
      <w:r w:rsidR="003A115C" w:rsidRPr="00D942B1">
        <w:rPr>
          <w:rFonts w:asciiTheme="majorHAnsi" w:hAnsiTheme="majorHAnsi"/>
        </w:rPr>
        <w:t xml:space="preserve">Z hľadiska účinkov na ľudské zdravie nás zaujímajú iba tie častice, ktoré sú človekom </w:t>
      </w:r>
      <w:proofErr w:type="spellStart"/>
      <w:r w:rsidR="003A115C" w:rsidRPr="00D942B1">
        <w:rPr>
          <w:rFonts w:asciiTheme="majorHAnsi" w:hAnsiTheme="majorHAnsi"/>
        </w:rPr>
        <w:t>vdýchnuteľné</w:t>
      </w:r>
      <w:proofErr w:type="spellEnd"/>
      <w:r w:rsidR="003A115C" w:rsidRPr="00D942B1">
        <w:rPr>
          <w:rFonts w:asciiTheme="majorHAnsi" w:hAnsiTheme="majorHAnsi"/>
        </w:rPr>
        <w:t xml:space="preserve"> – za také sa považujú </w:t>
      </w:r>
      <w:r w:rsidR="003A115C" w:rsidRPr="008177A4">
        <w:rPr>
          <w:rFonts w:asciiTheme="majorHAnsi" w:hAnsiTheme="majorHAnsi"/>
          <w:b/>
          <w:color w:val="2E74B5" w:themeColor="accent1" w:themeShade="BF"/>
        </w:rPr>
        <w:t>všetky častice s</w:t>
      </w:r>
      <w:r>
        <w:rPr>
          <w:rFonts w:asciiTheme="majorHAnsi" w:hAnsiTheme="majorHAnsi"/>
          <w:b/>
          <w:color w:val="2E74B5" w:themeColor="accent1" w:themeShade="BF"/>
        </w:rPr>
        <w:t xml:space="preserve"> aerodynamickým</w:t>
      </w:r>
      <w:r w:rsidR="003A115C" w:rsidRPr="008177A4">
        <w:rPr>
          <w:rFonts w:asciiTheme="majorHAnsi" w:hAnsiTheme="majorHAnsi"/>
          <w:b/>
          <w:color w:val="2E74B5" w:themeColor="accent1" w:themeShade="BF"/>
        </w:rPr>
        <w:t> priemerom menším ako 10</w:t>
      </w:r>
      <w:r w:rsidR="003A115C" w:rsidRPr="008177A4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µm</w:t>
      </w:r>
      <w:r w:rsidR="003A115C" w:rsidRPr="008177A4">
        <w:rPr>
          <w:rFonts w:asciiTheme="majorHAnsi" w:hAnsiTheme="majorHAnsi" w:cs="Times New Roman"/>
          <w:color w:val="2E74B5" w:themeColor="accent1" w:themeShade="BF"/>
          <w:lang w:eastAsia="sk-SK"/>
        </w:rPr>
        <w:t xml:space="preserve"> </w:t>
      </w:r>
      <w:r w:rsidR="003A115C" w:rsidRPr="00D942B1">
        <w:rPr>
          <w:rFonts w:asciiTheme="majorHAnsi" w:hAnsiTheme="majorHAnsi" w:cs="Times New Roman"/>
          <w:lang w:eastAsia="sk-SK"/>
        </w:rPr>
        <w:t xml:space="preserve">– sú známe ako </w:t>
      </w:r>
      <w:r w:rsidR="004C0E6F" w:rsidRPr="00D942B1">
        <w:rPr>
          <w:rFonts w:asciiTheme="majorHAnsi" w:hAnsiTheme="majorHAnsi" w:cs="Times New Roman"/>
          <w:lang w:val="en-US" w:eastAsia="sk-SK"/>
        </w:rPr>
        <w:t>PM</w:t>
      </w:r>
      <w:r w:rsidR="004C0E6F" w:rsidRPr="00D942B1">
        <w:rPr>
          <w:rFonts w:asciiTheme="majorHAnsi" w:hAnsiTheme="majorHAnsi" w:cs="Times New Roman"/>
          <w:vertAlign w:val="subscript"/>
          <w:lang w:val="en-US" w:eastAsia="sk-SK"/>
        </w:rPr>
        <w:t>10</w:t>
      </w:r>
      <w:r w:rsidR="003A115C" w:rsidRPr="00D942B1">
        <w:rPr>
          <w:rFonts w:asciiTheme="majorHAnsi" w:hAnsiTheme="majorHAnsi"/>
        </w:rPr>
        <w:t xml:space="preserve">. Čím sú častice menšie, tým hlbšie dokážu preniknúť do pľúc. Podmnožinou </w:t>
      </w:r>
      <w:r w:rsidR="003A115C" w:rsidRPr="00D942B1">
        <w:rPr>
          <w:rFonts w:asciiTheme="majorHAnsi" w:hAnsiTheme="majorHAnsi" w:cs="Times New Roman"/>
          <w:lang w:val="en-US" w:eastAsia="sk-SK"/>
        </w:rPr>
        <w:t>PM</w:t>
      </w:r>
      <w:r w:rsidR="003A115C" w:rsidRPr="00D942B1">
        <w:rPr>
          <w:rFonts w:asciiTheme="majorHAnsi" w:hAnsiTheme="majorHAnsi" w:cs="Times New Roman"/>
          <w:vertAlign w:val="subscript"/>
          <w:lang w:val="en-US" w:eastAsia="sk-SK"/>
        </w:rPr>
        <w:t>10</w:t>
      </w:r>
      <w:r w:rsidR="00AF1E5F" w:rsidRPr="00D942B1">
        <w:rPr>
          <w:rFonts w:asciiTheme="majorHAnsi" w:hAnsiTheme="majorHAnsi"/>
        </w:rPr>
        <w:t xml:space="preserve"> sú častice menšie ako 2,5 </w:t>
      </w:r>
      <w:r w:rsidR="00AF1E5F" w:rsidRPr="00D942B1">
        <w:rPr>
          <w:rFonts w:asciiTheme="majorHAnsi" w:hAnsiTheme="majorHAnsi" w:cs="Times New Roman"/>
          <w:lang w:eastAsia="sk-SK"/>
        </w:rPr>
        <w:t>µm</w:t>
      </w:r>
      <w:r w:rsidR="00FC0392">
        <w:rPr>
          <w:rFonts w:asciiTheme="majorHAnsi" w:hAnsiTheme="majorHAnsi" w:cs="Times New Roman"/>
          <w:lang w:eastAsia="sk-SK"/>
        </w:rPr>
        <w:t>,</w:t>
      </w:r>
      <w:r w:rsidR="00AF1E5F" w:rsidRPr="00D942B1">
        <w:rPr>
          <w:rFonts w:asciiTheme="majorHAnsi" w:hAnsiTheme="majorHAnsi" w:cs="Times New Roman"/>
          <w:lang w:eastAsia="sk-SK"/>
        </w:rPr>
        <w:t xml:space="preserve"> označované ako</w:t>
      </w:r>
      <w:r w:rsidR="004C0E6F" w:rsidRPr="00D942B1">
        <w:rPr>
          <w:rFonts w:asciiTheme="majorHAnsi" w:hAnsiTheme="majorHAnsi"/>
        </w:rPr>
        <w:t> </w:t>
      </w:r>
      <w:r w:rsidR="004C0E6F" w:rsidRPr="00D942B1">
        <w:rPr>
          <w:rFonts w:asciiTheme="majorHAnsi" w:hAnsiTheme="majorHAnsi" w:cs="Times New Roman"/>
          <w:lang w:val="en-US" w:eastAsia="sk-SK"/>
        </w:rPr>
        <w:t>PM</w:t>
      </w:r>
      <w:r w:rsidR="004C0E6F" w:rsidRPr="00D942B1">
        <w:rPr>
          <w:rFonts w:asciiTheme="majorHAnsi" w:hAnsiTheme="majorHAnsi" w:cs="Times New Roman"/>
          <w:vertAlign w:val="subscript"/>
          <w:lang w:val="en-US" w:eastAsia="sk-SK"/>
        </w:rPr>
        <w:t>2.5</w:t>
      </w:r>
      <w:r w:rsidR="00AF1E5F" w:rsidRPr="00D942B1">
        <w:rPr>
          <w:rFonts w:asciiTheme="majorHAnsi" w:hAnsiTheme="majorHAnsi"/>
        </w:rPr>
        <w:t>. V posledných rokoch sa často hovorí aj o</w:t>
      </w:r>
      <w:r w:rsidR="00FC0392">
        <w:rPr>
          <w:rFonts w:asciiTheme="majorHAnsi" w:hAnsiTheme="majorHAnsi"/>
        </w:rPr>
        <w:t> </w:t>
      </w:r>
      <w:proofErr w:type="spellStart"/>
      <w:r w:rsidR="00AF1E5F" w:rsidRPr="00D942B1">
        <w:rPr>
          <w:rFonts w:asciiTheme="majorHAnsi" w:hAnsiTheme="majorHAnsi"/>
        </w:rPr>
        <w:t>ultrajemných</w:t>
      </w:r>
      <w:proofErr w:type="spellEnd"/>
      <w:r w:rsidR="00AF1E5F" w:rsidRPr="00D942B1">
        <w:rPr>
          <w:rFonts w:asciiTheme="majorHAnsi" w:hAnsiTheme="majorHAnsi"/>
        </w:rPr>
        <w:t xml:space="preserve"> časticiach s rozmerom menším ako 0,1 </w:t>
      </w:r>
      <w:r w:rsidR="00AF1E5F" w:rsidRPr="00D942B1">
        <w:rPr>
          <w:rFonts w:asciiTheme="majorHAnsi" w:hAnsiTheme="majorHAnsi" w:cs="Times New Roman"/>
          <w:lang w:eastAsia="sk-SK"/>
        </w:rPr>
        <w:t xml:space="preserve">µm, ktoré dokážu preniknúť cez pľúcne alveoly do krvného obehu a dostať sa do rôznych orgánov ľudského tela. </w:t>
      </w:r>
      <w:r w:rsidR="00326AA4" w:rsidRPr="00D942B1">
        <w:rPr>
          <w:rFonts w:asciiTheme="majorHAnsi" w:hAnsiTheme="majorHAnsi"/>
        </w:rPr>
        <w:t xml:space="preserve"> Názorn</w:t>
      </w:r>
      <w:r w:rsidR="00AF1E5F" w:rsidRPr="00D942B1">
        <w:rPr>
          <w:rFonts w:asciiTheme="majorHAnsi" w:hAnsiTheme="majorHAnsi"/>
        </w:rPr>
        <w:t xml:space="preserve">é rozdiely medzi rôznymi veľkosťami </w:t>
      </w:r>
      <w:r w:rsidR="00326AA4" w:rsidRPr="00D942B1">
        <w:rPr>
          <w:rFonts w:asciiTheme="majorHAnsi" w:hAnsiTheme="majorHAnsi"/>
        </w:rPr>
        <w:t xml:space="preserve">ukazuje </w:t>
      </w:r>
      <w:r w:rsidR="00326AA4" w:rsidRPr="005467AE">
        <w:rPr>
          <w:rFonts w:asciiTheme="majorHAnsi" w:hAnsiTheme="majorHAnsi"/>
        </w:rPr>
        <w:t>napr.</w:t>
      </w:r>
      <w:r w:rsidR="005467AE" w:rsidRPr="005467AE">
        <w:rPr>
          <w:rFonts w:asciiTheme="majorHAnsi" w:hAnsiTheme="majorHAnsi"/>
        </w:rPr>
        <w:t xml:space="preserve"> </w:t>
      </w:r>
      <w:r w:rsidR="005467AE" w:rsidRPr="005467AE">
        <w:rPr>
          <w:rFonts w:asciiTheme="majorHAnsi" w:hAnsiTheme="majorHAnsi"/>
        </w:rPr>
        <w:fldChar w:fldCharType="begin"/>
      </w:r>
      <w:r w:rsidR="005467AE" w:rsidRPr="005467AE">
        <w:rPr>
          <w:rFonts w:asciiTheme="majorHAnsi" w:hAnsiTheme="majorHAnsi"/>
        </w:rPr>
        <w:instrText xml:space="preserve"> REF _Ref475004413 \h </w:instrText>
      </w:r>
      <w:r w:rsidR="005467AE">
        <w:rPr>
          <w:rFonts w:asciiTheme="majorHAnsi" w:hAnsiTheme="majorHAnsi"/>
        </w:rPr>
        <w:instrText xml:space="preserve"> \* MERGEFORMAT </w:instrText>
      </w:r>
      <w:r w:rsidR="005467AE" w:rsidRPr="005467AE">
        <w:rPr>
          <w:rFonts w:asciiTheme="majorHAnsi" w:hAnsiTheme="majorHAnsi"/>
        </w:rPr>
      </w:r>
      <w:r w:rsidR="005467AE" w:rsidRPr="005467AE">
        <w:rPr>
          <w:rFonts w:asciiTheme="majorHAnsi" w:hAnsiTheme="majorHAnsi"/>
        </w:rPr>
        <w:fldChar w:fldCharType="separate"/>
      </w:r>
      <w:r w:rsidR="008E4F5B" w:rsidRPr="008E4F5B">
        <w:rPr>
          <w:rFonts w:asciiTheme="majorHAnsi" w:hAnsiTheme="majorHAnsi"/>
        </w:rPr>
        <w:t xml:space="preserve">Obr. </w:t>
      </w:r>
      <w:r w:rsidR="008E4F5B" w:rsidRPr="008E4F5B">
        <w:rPr>
          <w:rFonts w:asciiTheme="majorHAnsi" w:hAnsiTheme="majorHAnsi"/>
          <w:noProof/>
        </w:rPr>
        <w:t>1</w:t>
      </w:r>
      <w:r w:rsidR="005467AE" w:rsidRPr="005467AE">
        <w:rPr>
          <w:rFonts w:asciiTheme="majorHAnsi" w:hAnsiTheme="majorHAnsi"/>
        </w:rPr>
        <w:fldChar w:fldCharType="end"/>
      </w:r>
      <w:r w:rsidR="00326AA4" w:rsidRPr="005467AE">
        <w:rPr>
          <w:rFonts w:asciiTheme="majorHAnsi" w:hAnsiTheme="majorHAnsi"/>
        </w:rPr>
        <w:t>.</w:t>
      </w:r>
      <w:r w:rsidR="00326AA4" w:rsidRPr="00D942B1">
        <w:rPr>
          <w:rFonts w:asciiTheme="majorHAnsi" w:hAnsiTheme="majorHAnsi"/>
        </w:rPr>
        <w:t xml:space="preserve"> </w:t>
      </w:r>
    </w:p>
    <w:p w:rsidR="00B35C25" w:rsidRDefault="007630A1" w:rsidP="00B35C25">
      <w:pPr>
        <w:keepNext/>
        <w:jc w:val="both"/>
      </w:pPr>
      <w:r>
        <w:rPr>
          <w:noProof/>
          <w:lang w:eastAsia="sk-SK"/>
        </w:rPr>
        <w:drawing>
          <wp:inline distT="0" distB="0" distL="0" distR="0">
            <wp:extent cx="6645910" cy="2752725"/>
            <wp:effectExtent l="0" t="0" r="254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_vlas_obraz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A4" w:rsidRDefault="00B35C25" w:rsidP="00B35C25">
      <w:pPr>
        <w:pStyle w:val="Popis"/>
        <w:jc w:val="both"/>
      </w:pPr>
      <w:bookmarkStart w:id="0" w:name="_Ref475004413"/>
      <w:r>
        <w:t xml:space="preserve">Obr. </w:t>
      </w:r>
      <w:r w:rsidR="00211016">
        <w:fldChar w:fldCharType="begin"/>
      </w:r>
      <w:r w:rsidR="00211016">
        <w:instrText xml:space="preserve"> SEQ Obr. \* ARABIC </w:instrText>
      </w:r>
      <w:r w:rsidR="00211016">
        <w:fldChar w:fldCharType="separate"/>
      </w:r>
      <w:r w:rsidR="008E4F5B">
        <w:rPr>
          <w:noProof/>
        </w:rPr>
        <w:t>1</w:t>
      </w:r>
      <w:r w:rsidR="00211016">
        <w:rPr>
          <w:noProof/>
        </w:rPr>
        <w:fldChar w:fldCharType="end"/>
      </w:r>
      <w:bookmarkEnd w:id="0"/>
      <w:r>
        <w:t xml:space="preserve"> Názorné</w:t>
      </w:r>
      <w:r w:rsidR="00493276">
        <w:t xml:space="preserve"> porovnanie veľkosti častíc PM. (Zdroj: internet)</w:t>
      </w:r>
    </w:p>
    <w:p w:rsidR="00B35C25" w:rsidRDefault="00B35C25" w:rsidP="004C0E6F">
      <w:pPr>
        <w:jc w:val="both"/>
        <w:rPr>
          <w:rFonts w:ascii="Times New Roman" w:hAnsi="Times New Roman" w:cs="Times New Roman"/>
          <w:lang w:val="en-US" w:eastAsia="sk-SK"/>
        </w:rPr>
      </w:pPr>
    </w:p>
    <w:p w:rsidR="00B41BD4" w:rsidRPr="00D942B1" w:rsidRDefault="00B41BD4" w:rsidP="004C0E6F">
      <w:pPr>
        <w:jc w:val="both"/>
        <w:rPr>
          <w:rFonts w:asciiTheme="majorHAnsi" w:hAnsiTheme="majorHAnsi"/>
        </w:rPr>
      </w:pPr>
      <w:proofErr w:type="spellStart"/>
      <w:r w:rsidRPr="00D942B1">
        <w:rPr>
          <w:rFonts w:asciiTheme="majorHAnsi" w:hAnsiTheme="majorHAnsi" w:cs="Times New Roman"/>
          <w:lang w:val="en-US" w:eastAsia="sk-SK"/>
        </w:rPr>
        <w:t>Eur</w:t>
      </w:r>
      <w:r w:rsidRPr="00D942B1">
        <w:rPr>
          <w:rFonts w:asciiTheme="majorHAnsi" w:hAnsiTheme="majorHAnsi" w:cs="Times New Roman"/>
          <w:lang w:eastAsia="sk-SK"/>
        </w:rPr>
        <w:t>ópska</w:t>
      </w:r>
      <w:proofErr w:type="spellEnd"/>
      <w:r w:rsidRPr="00D942B1">
        <w:rPr>
          <w:rFonts w:asciiTheme="majorHAnsi" w:hAnsiTheme="majorHAnsi" w:cs="Times New Roman"/>
          <w:lang w:eastAsia="sk-SK"/>
        </w:rPr>
        <w:t xml:space="preserve"> aj naša národná legislatíva obsahuje preto nástroje </w:t>
      </w:r>
      <w:proofErr w:type="gramStart"/>
      <w:r w:rsidRPr="00D942B1">
        <w:rPr>
          <w:rFonts w:asciiTheme="majorHAnsi" w:hAnsiTheme="majorHAnsi" w:cs="Times New Roman"/>
          <w:lang w:eastAsia="sk-SK"/>
        </w:rPr>
        <w:t>na</w:t>
      </w:r>
      <w:proofErr w:type="gramEnd"/>
      <w:r w:rsidRPr="00D942B1">
        <w:rPr>
          <w:rFonts w:asciiTheme="majorHAnsi" w:hAnsiTheme="majorHAnsi" w:cs="Times New Roman"/>
          <w:lang w:eastAsia="sk-SK"/>
        </w:rPr>
        <w:t xml:space="preserve"> ochranu zdravia ľudí v podobe maximálnych prípustných hodnôt koncentrácií </w:t>
      </w:r>
      <w:r w:rsidR="00326AA4" w:rsidRPr="00D942B1">
        <w:rPr>
          <w:rFonts w:asciiTheme="majorHAnsi" w:hAnsiTheme="majorHAnsi" w:cs="Times New Roman"/>
          <w:lang w:val="en-US" w:eastAsia="sk-SK"/>
        </w:rPr>
        <w:t>PM</w:t>
      </w:r>
      <w:r w:rsidR="00326AA4" w:rsidRPr="00D942B1">
        <w:rPr>
          <w:rFonts w:asciiTheme="majorHAnsi" w:hAnsiTheme="majorHAnsi" w:cs="Times New Roman"/>
          <w:vertAlign w:val="subscript"/>
          <w:lang w:val="en-US" w:eastAsia="sk-SK"/>
        </w:rPr>
        <w:t>10</w:t>
      </w:r>
      <w:r w:rsidR="00326AA4" w:rsidRPr="00D942B1">
        <w:rPr>
          <w:rFonts w:asciiTheme="majorHAnsi" w:hAnsiTheme="majorHAnsi"/>
        </w:rPr>
        <w:t xml:space="preserve"> a </w:t>
      </w:r>
      <w:r w:rsidR="00326AA4" w:rsidRPr="00D942B1">
        <w:rPr>
          <w:rFonts w:asciiTheme="majorHAnsi" w:hAnsiTheme="majorHAnsi" w:cs="Times New Roman"/>
          <w:lang w:val="en-US" w:eastAsia="sk-SK"/>
        </w:rPr>
        <w:t>PM</w:t>
      </w:r>
      <w:r w:rsidR="00326AA4" w:rsidRPr="00D942B1">
        <w:rPr>
          <w:rFonts w:asciiTheme="majorHAnsi" w:hAnsiTheme="majorHAnsi" w:cs="Times New Roman"/>
          <w:vertAlign w:val="subscript"/>
          <w:lang w:val="en-US" w:eastAsia="sk-SK"/>
        </w:rPr>
        <w:t>2.5</w:t>
      </w:r>
      <w:r w:rsidRPr="00D942B1">
        <w:rPr>
          <w:rFonts w:asciiTheme="majorHAnsi" w:hAnsiTheme="majorHAnsi"/>
        </w:rPr>
        <w:t>, a zároveň stanovuje povinnosť štátu informovať svojich občanov o kvalite ovzdušia a o epizódach extrémneho znečistenia ovzdušia, v prípade potreby podniknúť opatrenia na zlepšenie.</w:t>
      </w:r>
    </w:p>
    <w:p w:rsidR="008177A4" w:rsidRPr="004253DA" w:rsidRDefault="008177A4" w:rsidP="008177A4">
      <w:pPr>
        <w:jc w:val="both"/>
        <w:rPr>
          <w:b/>
          <w:color w:val="2E74B5" w:themeColor="accent1" w:themeShade="BF"/>
          <w:sz w:val="24"/>
        </w:rPr>
      </w:pPr>
      <w:r w:rsidRPr="004253DA">
        <w:rPr>
          <w:b/>
          <w:color w:val="2E74B5" w:themeColor="accent1" w:themeShade="BF"/>
          <w:sz w:val="24"/>
        </w:rPr>
        <w:t>Zdroje</w:t>
      </w:r>
      <w:r w:rsidRPr="004253DA">
        <w:rPr>
          <w:b/>
          <w:color w:val="2E74B5" w:themeColor="accent1" w:themeShade="BF"/>
          <w:sz w:val="24"/>
        </w:rPr>
        <w:t xml:space="preserve"> </w:t>
      </w:r>
      <w:r w:rsidRPr="004253DA">
        <w:rPr>
          <w:rFonts w:cs="Times New Roman"/>
          <w:b/>
          <w:color w:val="2E74B5" w:themeColor="accent1" w:themeShade="BF"/>
          <w:sz w:val="24"/>
          <w:lang w:val="en-US" w:eastAsia="sk-SK"/>
        </w:rPr>
        <w:t>PM</w:t>
      </w:r>
      <w:r w:rsidRPr="004253DA">
        <w:rPr>
          <w:rFonts w:cs="Times New Roman"/>
          <w:b/>
          <w:color w:val="2E74B5" w:themeColor="accent1" w:themeShade="BF"/>
          <w:sz w:val="24"/>
          <w:vertAlign w:val="subscript"/>
          <w:lang w:val="en-US" w:eastAsia="sk-SK"/>
        </w:rPr>
        <w:t>10</w:t>
      </w:r>
      <w:r w:rsidRPr="004253DA">
        <w:rPr>
          <w:b/>
          <w:color w:val="2E74B5" w:themeColor="accent1" w:themeShade="BF"/>
          <w:sz w:val="24"/>
        </w:rPr>
        <w:t xml:space="preserve"> </w:t>
      </w:r>
    </w:p>
    <w:p w:rsidR="004C0E6F" w:rsidRPr="00D942B1" w:rsidRDefault="00B41BD4" w:rsidP="004C0E6F">
      <w:pPr>
        <w:jc w:val="both"/>
        <w:rPr>
          <w:rFonts w:asciiTheme="majorHAnsi" w:hAnsiTheme="majorHAnsi"/>
        </w:rPr>
      </w:pPr>
      <w:r w:rsidRPr="00D942B1">
        <w:rPr>
          <w:rFonts w:asciiTheme="majorHAnsi" w:hAnsiTheme="majorHAnsi" w:cs="Times New Roman"/>
          <w:lang w:eastAsia="sk-SK"/>
        </w:rPr>
        <w:t>PM</w:t>
      </w:r>
      <w:r w:rsidRPr="00D942B1">
        <w:rPr>
          <w:rFonts w:asciiTheme="majorHAnsi" w:hAnsiTheme="majorHAnsi" w:cs="Times New Roman"/>
          <w:vertAlign w:val="subscript"/>
          <w:lang w:eastAsia="sk-SK"/>
        </w:rPr>
        <w:t>10</w:t>
      </w:r>
      <w:r w:rsidRPr="00D942B1">
        <w:rPr>
          <w:rFonts w:asciiTheme="majorHAnsi" w:hAnsiTheme="majorHAnsi"/>
        </w:rPr>
        <w:t xml:space="preserve"> </w:t>
      </w:r>
      <w:r w:rsidR="00326AA4" w:rsidRPr="00D942B1">
        <w:rPr>
          <w:rFonts w:asciiTheme="majorHAnsi" w:hAnsiTheme="majorHAnsi"/>
        </w:rPr>
        <w:t>vo</w:t>
      </w:r>
      <w:r w:rsidR="004C0E6F" w:rsidRPr="00D942B1">
        <w:rPr>
          <w:rFonts w:asciiTheme="majorHAnsi" w:hAnsiTheme="majorHAnsi"/>
        </w:rPr>
        <w:t xml:space="preserve"> všeobecnosti môžu pochádzať z veľmi rozmanitých zdrojov</w:t>
      </w:r>
      <w:r w:rsidRPr="00D942B1">
        <w:rPr>
          <w:rFonts w:asciiTheme="majorHAnsi" w:hAnsiTheme="majorHAnsi"/>
        </w:rPr>
        <w:t xml:space="preserve"> – prírodných aj </w:t>
      </w:r>
      <w:proofErr w:type="spellStart"/>
      <w:r w:rsidRPr="00D942B1">
        <w:rPr>
          <w:rFonts w:asciiTheme="majorHAnsi" w:hAnsiTheme="majorHAnsi"/>
        </w:rPr>
        <w:t>antropogénnych</w:t>
      </w:r>
      <w:proofErr w:type="spellEnd"/>
      <w:r w:rsidRPr="00D942B1">
        <w:rPr>
          <w:rFonts w:asciiTheme="majorHAnsi" w:hAnsiTheme="majorHAnsi"/>
        </w:rPr>
        <w:t>. Medzi prírodné zdroje p</w:t>
      </w:r>
      <w:r w:rsidR="000F6404" w:rsidRPr="00D942B1">
        <w:rPr>
          <w:rFonts w:asciiTheme="majorHAnsi" w:hAnsiTheme="majorHAnsi"/>
        </w:rPr>
        <w:t>atria napríklad sopečná činnosť, lesné požiare, erózne procesy na zemskom povrchu,</w:t>
      </w:r>
      <w:r w:rsidR="005467AE">
        <w:rPr>
          <w:rFonts w:asciiTheme="majorHAnsi" w:hAnsiTheme="majorHAnsi"/>
        </w:rPr>
        <w:t xml:space="preserve"> soľ z morskej hladiny,</w:t>
      </w:r>
      <w:r w:rsidR="000F6404" w:rsidRPr="00D942B1">
        <w:rPr>
          <w:rFonts w:asciiTheme="majorHAnsi" w:hAnsiTheme="majorHAnsi"/>
        </w:rPr>
        <w:t xml:space="preserve"> piesok z púštnych oblastí zvírený pri púštnych búrkach, ktorého epizódy niekoľkokrát do roka zaznamenávame aj u nás. Medzi </w:t>
      </w:r>
      <w:proofErr w:type="spellStart"/>
      <w:r w:rsidR="000F6404" w:rsidRPr="00D942B1">
        <w:rPr>
          <w:rFonts w:asciiTheme="majorHAnsi" w:hAnsiTheme="majorHAnsi"/>
        </w:rPr>
        <w:t>antropogénne</w:t>
      </w:r>
      <w:proofErr w:type="spellEnd"/>
      <w:r w:rsidR="000F6404" w:rsidRPr="00D942B1">
        <w:rPr>
          <w:rFonts w:asciiTheme="majorHAnsi" w:hAnsiTheme="majorHAnsi"/>
        </w:rPr>
        <w:t xml:space="preserve"> zdroje patria </w:t>
      </w:r>
      <w:r w:rsidR="004C0E6F" w:rsidRPr="008177A4">
        <w:rPr>
          <w:rFonts w:asciiTheme="majorHAnsi" w:hAnsiTheme="majorHAnsi"/>
          <w:b/>
          <w:color w:val="2E74B5" w:themeColor="accent1" w:themeShade="BF"/>
        </w:rPr>
        <w:t>emisie zo spaľovacích procesov - vykurovanie domácností,</w:t>
      </w:r>
      <w:r w:rsidR="005467AE" w:rsidRPr="008177A4">
        <w:rPr>
          <w:rFonts w:asciiTheme="majorHAnsi" w:hAnsiTheme="majorHAnsi"/>
          <w:b/>
          <w:color w:val="2E74B5" w:themeColor="accent1" w:themeShade="BF"/>
        </w:rPr>
        <w:t xml:space="preserve"> doprava, energetický priemysel, spaľovne odpadu </w:t>
      </w:r>
      <w:r w:rsidR="004C0E6F" w:rsidRPr="008177A4">
        <w:rPr>
          <w:rFonts w:asciiTheme="majorHAnsi" w:hAnsiTheme="majorHAnsi"/>
          <w:b/>
          <w:color w:val="2E74B5" w:themeColor="accent1" w:themeShade="BF"/>
        </w:rPr>
        <w:t>a</w:t>
      </w:r>
      <w:r w:rsidR="005467AE" w:rsidRPr="008177A4">
        <w:rPr>
          <w:rFonts w:asciiTheme="majorHAnsi" w:hAnsiTheme="majorHAnsi"/>
          <w:b/>
          <w:color w:val="2E74B5" w:themeColor="accent1" w:themeShade="BF"/>
        </w:rPr>
        <w:t> </w:t>
      </w:r>
      <w:proofErr w:type="spellStart"/>
      <w:r w:rsidR="005467AE" w:rsidRPr="008177A4">
        <w:rPr>
          <w:rFonts w:asciiTheme="majorHAnsi" w:hAnsiTheme="majorHAnsi"/>
          <w:b/>
          <w:color w:val="2E74B5" w:themeColor="accent1" w:themeShade="BF"/>
        </w:rPr>
        <w:t>rôzne</w:t>
      </w:r>
      <w:r w:rsidR="004C0E6F" w:rsidRPr="008177A4">
        <w:rPr>
          <w:rFonts w:asciiTheme="majorHAnsi" w:hAnsiTheme="majorHAnsi"/>
          <w:b/>
          <w:color w:val="2E74B5" w:themeColor="accent1" w:themeShade="BF"/>
        </w:rPr>
        <w:t>iné</w:t>
      </w:r>
      <w:proofErr w:type="spellEnd"/>
      <w:r w:rsidR="004C0E6F" w:rsidRPr="008177A4">
        <w:rPr>
          <w:rFonts w:asciiTheme="majorHAnsi" w:hAnsiTheme="majorHAnsi"/>
          <w:b/>
          <w:color w:val="2E74B5" w:themeColor="accent1" w:themeShade="BF"/>
        </w:rPr>
        <w:t xml:space="preserve"> výrobné procesy</w:t>
      </w:r>
      <w:r w:rsidR="004C0E6F" w:rsidRPr="00D942B1">
        <w:rPr>
          <w:rFonts w:asciiTheme="majorHAnsi" w:hAnsiTheme="majorHAnsi"/>
        </w:rPr>
        <w:t xml:space="preserve">. V menšej miere prispieva tiež </w:t>
      </w:r>
      <w:r w:rsidR="004C0E6F" w:rsidRPr="008177A4">
        <w:rPr>
          <w:rFonts w:asciiTheme="majorHAnsi" w:hAnsiTheme="majorHAnsi"/>
          <w:b/>
          <w:color w:val="2E74B5" w:themeColor="accent1" w:themeShade="BF"/>
        </w:rPr>
        <w:t>zvírený prach z ciest – zvyšky z oteru bŕzd a pneumatík, zimného posypu, znečistenia ciest</w:t>
      </w:r>
      <w:r w:rsidR="00467429" w:rsidRPr="00D942B1">
        <w:rPr>
          <w:rFonts w:asciiTheme="majorHAnsi" w:hAnsiTheme="majorHAnsi"/>
        </w:rPr>
        <w:t xml:space="preserve">. Krátkodobejšími zdrojmi bývajú stavebná činnosť a sezónne poľnohospodárske práce. </w:t>
      </w:r>
    </w:p>
    <w:p w:rsidR="00467429" w:rsidRPr="00D942B1" w:rsidRDefault="00467429" w:rsidP="004C0E6F">
      <w:pPr>
        <w:jc w:val="both"/>
        <w:rPr>
          <w:rFonts w:asciiTheme="majorHAnsi" w:hAnsiTheme="majorHAnsi" w:cs="Times New Roman"/>
          <w:lang w:eastAsia="sk-SK"/>
        </w:rPr>
      </w:pPr>
      <w:r w:rsidRPr="008177A4">
        <w:rPr>
          <w:rFonts w:asciiTheme="majorHAnsi" w:hAnsiTheme="majorHAnsi" w:cs="Times New Roman"/>
          <w:b/>
          <w:color w:val="2E74B5" w:themeColor="accent1" w:themeShade="BF"/>
          <w:lang w:eastAsia="sk-SK"/>
        </w:rPr>
        <w:t>Škodlivosť PM</w:t>
      </w:r>
      <w:r w:rsidRPr="008177A4">
        <w:rPr>
          <w:rFonts w:asciiTheme="majorHAnsi" w:hAnsiTheme="majorHAnsi" w:cs="Times New Roman"/>
          <w:b/>
          <w:color w:val="2E74B5" w:themeColor="accent1" w:themeShade="BF"/>
          <w:vertAlign w:val="subscript"/>
          <w:lang w:eastAsia="sk-SK"/>
        </w:rPr>
        <w:t>10</w:t>
      </w:r>
      <w:r w:rsidRPr="008177A4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pre ľudské zdravie</w:t>
      </w:r>
      <w:r w:rsidRPr="008177A4">
        <w:rPr>
          <w:rFonts w:asciiTheme="majorHAnsi" w:hAnsiTheme="majorHAnsi" w:cs="Times New Roman"/>
          <w:color w:val="2E74B5" w:themeColor="accent1" w:themeShade="BF"/>
          <w:lang w:eastAsia="sk-SK"/>
        </w:rPr>
        <w:t xml:space="preserve"> </w:t>
      </w:r>
      <w:r w:rsidRPr="00D942B1">
        <w:rPr>
          <w:rFonts w:asciiTheme="majorHAnsi" w:hAnsiTheme="majorHAnsi" w:cs="Times New Roman"/>
          <w:lang w:eastAsia="sk-SK"/>
        </w:rPr>
        <w:t xml:space="preserve">závisí nielen od veľkosti častíc, ale aj od ich zloženia, ktoré je podmienené tým, z akého zdroja pochádzajú. Napríklad častice jemného piesku sú relatívne oveľa menej nebezpečné ako rovnako veľké </w:t>
      </w:r>
      <w:r w:rsidR="00D13C60" w:rsidRPr="008177A4">
        <w:rPr>
          <w:rFonts w:asciiTheme="majorHAnsi" w:hAnsiTheme="majorHAnsi" w:cs="Times New Roman"/>
          <w:b/>
          <w:color w:val="2E74B5" w:themeColor="accent1" w:themeShade="BF"/>
          <w:lang w:eastAsia="sk-SK"/>
        </w:rPr>
        <w:t>častice sadzí zo spaľovania biomasy</w:t>
      </w:r>
      <w:r w:rsidR="00297D7A" w:rsidRPr="008177A4">
        <w:rPr>
          <w:rFonts w:asciiTheme="majorHAnsi" w:hAnsiTheme="majorHAnsi" w:cs="Times New Roman"/>
          <w:b/>
          <w:color w:val="2E74B5" w:themeColor="accent1" w:themeShade="BF"/>
          <w:lang w:eastAsia="sk-SK"/>
        </w:rPr>
        <w:t>, uhlia alebo dieselových motorov</w:t>
      </w:r>
      <w:r w:rsidR="00D13C60" w:rsidRPr="00D942B1">
        <w:rPr>
          <w:rFonts w:asciiTheme="majorHAnsi" w:hAnsiTheme="majorHAnsi" w:cs="Times New Roman"/>
          <w:lang w:eastAsia="sk-SK"/>
        </w:rPr>
        <w:t>.</w:t>
      </w:r>
      <w:r w:rsidR="00297D7A" w:rsidRPr="00D942B1">
        <w:rPr>
          <w:rFonts w:asciiTheme="majorHAnsi" w:hAnsiTheme="majorHAnsi" w:cs="Times New Roman"/>
          <w:lang w:eastAsia="sk-SK"/>
        </w:rPr>
        <w:t xml:space="preserve"> Sadze sú zložené z konglomerátov veľmi jemných čiastočiek uhlíka, na ktorom sú adsorbované </w:t>
      </w:r>
      <w:proofErr w:type="spellStart"/>
      <w:r w:rsidR="00297D7A" w:rsidRPr="00D942B1">
        <w:rPr>
          <w:rFonts w:asciiTheme="majorHAnsi" w:hAnsiTheme="majorHAnsi" w:cs="Times New Roman"/>
          <w:lang w:eastAsia="sk-SK"/>
        </w:rPr>
        <w:t>polycyklické</w:t>
      </w:r>
      <w:proofErr w:type="spellEnd"/>
      <w:r w:rsidR="00297D7A" w:rsidRPr="00D942B1">
        <w:rPr>
          <w:rFonts w:asciiTheme="majorHAnsi" w:hAnsiTheme="majorHAnsi" w:cs="Times New Roman"/>
          <w:lang w:eastAsia="sk-SK"/>
        </w:rPr>
        <w:t xml:space="preserve"> aromatické uhľovodíky (PAH) a ďalšie organické látky</w:t>
      </w:r>
      <w:r w:rsidR="00A46C28">
        <w:rPr>
          <w:rFonts w:asciiTheme="majorHAnsi" w:hAnsiTheme="majorHAnsi" w:cs="Times New Roman"/>
          <w:lang w:eastAsia="sk-SK"/>
        </w:rPr>
        <w:t>, ktoré sú</w:t>
      </w:r>
      <w:r w:rsidR="00297D7A" w:rsidRPr="00D942B1">
        <w:rPr>
          <w:rFonts w:asciiTheme="majorHAnsi" w:hAnsiTheme="majorHAnsi" w:cs="Times New Roman"/>
          <w:lang w:eastAsia="sk-SK"/>
        </w:rPr>
        <w:t xml:space="preserve"> pre človeka karcinogénne. </w:t>
      </w:r>
      <w:r w:rsidR="00D13C60" w:rsidRPr="00D942B1">
        <w:rPr>
          <w:rFonts w:asciiTheme="majorHAnsi" w:hAnsiTheme="majorHAnsi" w:cs="Times New Roman"/>
          <w:lang w:eastAsia="sk-SK"/>
        </w:rPr>
        <w:t xml:space="preserve"> </w:t>
      </w:r>
      <w:r w:rsidR="00297D7A" w:rsidRPr="00D942B1">
        <w:rPr>
          <w:rFonts w:asciiTheme="majorHAnsi" w:hAnsiTheme="majorHAnsi" w:cs="Times New Roman"/>
          <w:lang w:eastAsia="sk-SK"/>
        </w:rPr>
        <w:t>Pri spaľovaní rôznych druhov horľavých odpadov</w:t>
      </w:r>
      <w:r w:rsidR="00351D3D">
        <w:rPr>
          <w:rFonts w:asciiTheme="majorHAnsi" w:hAnsiTheme="majorHAnsi" w:cs="Times New Roman"/>
          <w:lang w:eastAsia="sk-SK"/>
        </w:rPr>
        <w:t>, vrátane záhradného,</w:t>
      </w:r>
      <w:r w:rsidR="00297D7A" w:rsidRPr="00D942B1">
        <w:rPr>
          <w:rFonts w:asciiTheme="majorHAnsi" w:hAnsiTheme="majorHAnsi" w:cs="Times New Roman"/>
          <w:lang w:eastAsia="sk-SK"/>
        </w:rPr>
        <w:t xml:space="preserve"> je to ešte horšie. </w:t>
      </w:r>
    </w:p>
    <w:p w:rsidR="00FD368D" w:rsidRPr="00D942B1" w:rsidRDefault="00FD368D" w:rsidP="00B34B91">
      <w:pPr>
        <w:jc w:val="both"/>
        <w:rPr>
          <w:rFonts w:asciiTheme="majorHAnsi" w:hAnsiTheme="majorHAnsi"/>
        </w:rPr>
      </w:pPr>
    </w:p>
    <w:p w:rsidR="004253DA" w:rsidRDefault="004253DA">
      <w:pPr>
        <w:rPr>
          <w:rFonts w:asciiTheme="majorHAnsi" w:hAnsiTheme="majorHAnsi"/>
          <w:b/>
          <w:color w:val="2E74B5" w:themeColor="accent1" w:themeShade="BF"/>
        </w:rPr>
      </w:pPr>
      <w:r>
        <w:rPr>
          <w:rFonts w:asciiTheme="majorHAnsi" w:hAnsiTheme="majorHAnsi"/>
          <w:b/>
          <w:color w:val="2E74B5" w:themeColor="accent1" w:themeShade="BF"/>
        </w:rPr>
        <w:br w:type="page"/>
      </w:r>
    </w:p>
    <w:p w:rsidR="00894D7D" w:rsidRPr="004253DA" w:rsidRDefault="00F50E74" w:rsidP="00B34B91">
      <w:pPr>
        <w:jc w:val="both"/>
        <w:rPr>
          <w:b/>
          <w:color w:val="2E74B5" w:themeColor="accent1" w:themeShade="BF"/>
          <w:sz w:val="24"/>
        </w:rPr>
      </w:pPr>
      <w:r w:rsidRPr="004253DA">
        <w:rPr>
          <w:b/>
          <w:color w:val="2E74B5" w:themeColor="accent1" w:themeShade="BF"/>
          <w:sz w:val="24"/>
        </w:rPr>
        <w:lastRenderedPageBreak/>
        <w:t>Čo je to smogová situácia</w:t>
      </w:r>
      <w:r w:rsidR="004253DA" w:rsidRPr="004253DA">
        <w:rPr>
          <w:b/>
          <w:color w:val="2E74B5" w:themeColor="accent1" w:themeShade="BF"/>
          <w:sz w:val="24"/>
        </w:rPr>
        <w:t xml:space="preserve"> a spôsob jej vyhlasovania</w:t>
      </w:r>
    </w:p>
    <w:p w:rsidR="00746222" w:rsidRDefault="00894D7D" w:rsidP="00A76F1E">
      <w:pPr>
        <w:jc w:val="both"/>
        <w:rPr>
          <w:rFonts w:asciiTheme="majorHAnsi" w:hAnsiTheme="majorHAnsi" w:cs="Times New Roman"/>
          <w:color w:val="2E74B5" w:themeColor="accent1" w:themeShade="BF"/>
          <w:lang w:eastAsia="sk-SK"/>
        </w:rPr>
      </w:pPr>
      <w:r w:rsidRPr="00D942B1">
        <w:rPr>
          <w:rFonts w:asciiTheme="majorHAnsi" w:hAnsiTheme="majorHAnsi"/>
        </w:rPr>
        <w:t>Podľa v súčasnosti platnej legislatívy (</w:t>
      </w:r>
      <w:r w:rsidR="00746222" w:rsidRPr="00D942B1">
        <w:rPr>
          <w:rFonts w:asciiTheme="majorHAnsi" w:hAnsiTheme="majorHAnsi"/>
        </w:rPr>
        <w:t>Zákon 137/2</w:t>
      </w:r>
      <w:r w:rsidR="00CA66EF">
        <w:rPr>
          <w:rFonts w:asciiTheme="majorHAnsi" w:hAnsiTheme="majorHAnsi"/>
        </w:rPr>
        <w:t>0</w:t>
      </w:r>
      <w:r w:rsidR="00746222" w:rsidRPr="00D942B1">
        <w:rPr>
          <w:rFonts w:asciiTheme="majorHAnsi" w:hAnsiTheme="majorHAnsi"/>
        </w:rPr>
        <w:t xml:space="preserve">10 </w:t>
      </w:r>
      <w:proofErr w:type="spellStart"/>
      <w:r w:rsidR="00746222" w:rsidRPr="00D942B1">
        <w:rPr>
          <w:rFonts w:asciiTheme="majorHAnsi" w:hAnsiTheme="majorHAnsi"/>
        </w:rPr>
        <w:t>Z.z</w:t>
      </w:r>
      <w:proofErr w:type="spellEnd"/>
      <w:r w:rsidR="00746222" w:rsidRPr="00D942B1">
        <w:rPr>
          <w:rFonts w:asciiTheme="majorHAnsi" w:hAnsiTheme="majorHAnsi"/>
        </w:rPr>
        <w:t>. o</w:t>
      </w:r>
      <w:r w:rsidR="008177A4">
        <w:rPr>
          <w:rFonts w:asciiTheme="majorHAnsi" w:hAnsiTheme="majorHAnsi"/>
        </w:rPr>
        <w:t> </w:t>
      </w:r>
      <w:r w:rsidR="00746222" w:rsidRPr="00D942B1">
        <w:rPr>
          <w:rFonts w:asciiTheme="majorHAnsi" w:hAnsiTheme="majorHAnsi"/>
        </w:rPr>
        <w:t>ovzduší</w:t>
      </w:r>
      <w:r w:rsidR="008177A4">
        <w:rPr>
          <w:rFonts w:asciiTheme="majorHAnsi" w:hAnsiTheme="majorHAnsi"/>
        </w:rPr>
        <w:t xml:space="preserve"> v znení zákona 293/2017</w:t>
      </w:r>
      <w:r w:rsidR="00746222" w:rsidRPr="00D942B1">
        <w:rPr>
          <w:rFonts w:asciiTheme="majorHAnsi" w:hAnsiTheme="majorHAnsi"/>
        </w:rPr>
        <w:t xml:space="preserve">, </w:t>
      </w:r>
      <w:r w:rsidRPr="00D942B1">
        <w:rPr>
          <w:rFonts w:asciiTheme="majorHAnsi" w:hAnsiTheme="majorHAnsi"/>
        </w:rPr>
        <w:t>Vyhláška MŽ</w:t>
      </w:r>
      <w:r w:rsidR="00510F47" w:rsidRPr="00D942B1">
        <w:rPr>
          <w:rFonts w:asciiTheme="majorHAnsi" w:hAnsiTheme="majorHAnsi"/>
        </w:rPr>
        <w:t xml:space="preserve">P </w:t>
      </w:r>
      <w:r w:rsidR="008177A4">
        <w:rPr>
          <w:rFonts w:asciiTheme="majorHAnsi" w:hAnsiTheme="majorHAnsi"/>
        </w:rPr>
        <w:t>296/2017</w:t>
      </w:r>
      <w:r w:rsidR="00510F47" w:rsidRPr="00D942B1">
        <w:rPr>
          <w:rFonts w:asciiTheme="majorHAnsi" w:hAnsiTheme="majorHAnsi"/>
        </w:rPr>
        <w:t xml:space="preserve"> </w:t>
      </w:r>
      <w:proofErr w:type="spellStart"/>
      <w:r w:rsidR="00510F47" w:rsidRPr="00D942B1">
        <w:rPr>
          <w:rFonts w:asciiTheme="majorHAnsi" w:hAnsiTheme="majorHAnsi"/>
        </w:rPr>
        <w:t>Z.z</w:t>
      </w:r>
      <w:proofErr w:type="spellEnd"/>
      <w:r w:rsidR="00510F47" w:rsidRPr="00D942B1">
        <w:rPr>
          <w:rFonts w:asciiTheme="majorHAnsi" w:hAnsiTheme="majorHAnsi"/>
        </w:rPr>
        <w:t>., Príloha 10)</w:t>
      </w:r>
      <w:r w:rsidR="00746222" w:rsidRPr="00D942B1">
        <w:rPr>
          <w:rFonts w:asciiTheme="majorHAnsi" w:hAnsiTheme="majorHAnsi"/>
        </w:rPr>
        <w:t xml:space="preserve"> nesmú priemerné denné koncentrácie </w:t>
      </w:r>
      <w:r w:rsidR="00746222" w:rsidRPr="00D942B1">
        <w:rPr>
          <w:rFonts w:asciiTheme="majorHAnsi" w:hAnsiTheme="majorHAnsi" w:cs="Times New Roman"/>
          <w:lang w:eastAsia="sk-SK"/>
        </w:rPr>
        <w:t>PM</w:t>
      </w:r>
      <w:r w:rsidR="00746222" w:rsidRPr="00D942B1">
        <w:rPr>
          <w:rFonts w:asciiTheme="majorHAnsi" w:hAnsiTheme="majorHAnsi" w:cs="Times New Roman"/>
          <w:vertAlign w:val="subscript"/>
          <w:lang w:eastAsia="sk-SK"/>
        </w:rPr>
        <w:t>10</w:t>
      </w:r>
      <w:r w:rsidR="00746222" w:rsidRPr="00D942B1">
        <w:rPr>
          <w:rFonts w:asciiTheme="majorHAnsi" w:hAnsiTheme="majorHAnsi"/>
        </w:rPr>
        <w:t xml:space="preserve"> v danej lokalite presiahnuť hodnotu 50</w:t>
      </w:r>
      <w:r w:rsidR="00746222" w:rsidRPr="00D942B1">
        <w:rPr>
          <w:rFonts w:asciiTheme="majorHAnsi" w:hAnsiTheme="majorHAnsi" w:cs="Times New Roman"/>
          <w:lang w:eastAsia="sk-SK"/>
        </w:rPr>
        <w:t xml:space="preserve"> µg.m</w:t>
      </w:r>
      <w:r w:rsidR="00746222" w:rsidRPr="00D942B1">
        <w:rPr>
          <w:rFonts w:asciiTheme="majorHAnsi" w:hAnsiTheme="majorHAnsi" w:cs="Times New Roman"/>
          <w:vertAlign w:val="superscript"/>
          <w:lang w:eastAsia="sk-SK"/>
        </w:rPr>
        <w:t>-3</w:t>
      </w:r>
      <w:r w:rsidR="00746222" w:rsidRPr="00D942B1">
        <w:rPr>
          <w:rFonts w:asciiTheme="majorHAnsi" w:hAnsiTheme="majorHAnsi" w:cs="Times New Roman"/>
          <w:lang w:eastAsia="sk-SK"/>
        </w:rPr>
        <w:t xml:space="preserve"> viac ako 35 dní v kalendárnom roku. V prípade, že je tento počet prekročený, musí byť v danej lokalite prijatý program na zlepšenie kvality ovzdušia, obsahujúci opatrenia na zníženie emisií. Okrem tejto dlhodobej </w:t>
      </w:r>
      <w:r w:rsidR="004253DA">
        <w:rPr>
          <w:rFonts w:asciiTheme="majorHAnsi" w:hAnsiTheme="majorHAnsi" w:cs="Times New Roman"/>
          <w:lang w:eastAsia="sk-SK"/>
        </w:rPr>
        <w:t>ochrany</w:t>
      </w:r>
      <w:r w:rsidR="00746222" w:rsidRPr="00D942B1">
        <w:rPr>
          <w:rFonts w:asciiTheme="majorHAnsi" w:hAnsiTheme="majorHAnsi" w:cs="Times New Roman"/>
          <w:lang w:eastAsia="sk-SK"/>
        </w:rPr>
        <w:t xml:space="preserve"> legislatíva myslí aj na </w:t>
      </w:r>
      <w:r w:rsidR="00746222"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>krátkodobé ale extrémne zhoršenie</w:t>
      </w:r>
      <w:r w:rsidR="00FC0392"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kvality</w:t>
      </w:r>
      <w:r w:rsidR="00746222"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ovzdušia, ktoré je charakterizované ako smogová situácia.</w:t>
      </w:r>
      <w:r w:rsidR="00746222" w:rsidRPr="004253DA">
        <w:rPr>
          <w:rFonts w:asciiTheme="majorHAnsi" w:hAnsiTheme="majorHAnsi" w:cs="Times New Roman"/>
          <w:color w:val="2E74B5" w:themeColor="accent1" w:themeShade="BF"/>
          <w:lang w:eastAsia="sk-SK"/>
        </w:rPr>
        <w:t xml:space="preserve"> </w:t>
      </w:r>
    </w:p>
    <w:p w:rsidR="004253DA" w:rsidRPr="004253DA" w:rsidRDefault="004253DA" w:rsidP="00A76F1E">
      <w:pPr>
        <w:jc w:val="both"/>
        <w:rPr>
          <w:rFonts w:asciiTheme="majorHAnsi" w:hAnsiTheme="majorHAnsi" w:cs="Times New Roman"/>
          <w:b/>
          <w:color w:val="2E74B5" w:themeColor="accent1" w:themeShade="BF"/>
          <w:lang w:eastAsia="sk-SK"/>
        </w:rPr>
      </w:pPr>
      <w:r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>Pravidlá pre vyhlasovanie smogovej situácie</w:t>
      </w:r>
    </w:p>
    <w:p w:rsidR="004253DA" w:rsidRPr="004253DA" w:rsidRDefault="004253DA" w:rsidP="004253DA">
      <w:pPr>
        <w:numPr>
          <w:ilvl w:val="0"/>
          <w:numId w:val="2"/>
        </w:numPr>
        <w:tabs>
          <w:tab w:val="num" w:pos="720"/>
        </w:tabs>
        <w:jc w:val="both"/>
        <w:rPr>
          <w:rFonts w:asciiTheme="majorHAnsi" w:hAnsiTheme="majorHAnsi"/>
        </w:rPr>
      </w:pPr>
      <w:r w:rsidRPr="004253DA">
        <w:rPr>
          <w:rFonts w:asciiTheme="majorHAnsi" w:hAnsiTheme="majorHAnsi"/>
          <w:b/>
          <w:bCs/>
          <w:color w:val="2E74B5" w:themeColor="accent1" w:themeShade="BF"/>
        </w:rPr>
        <w:t>Oznámenie o vzniku smogovej situácie</w:t>
      </w:r>
      <w:r w:rsidRPr="004253DA">
        <w:rPr>
          <w:rFonts w:asciiTheme="majorHAnsi" w:hAnsiTheme="majorHAnsi"/>
          <w:color w:val="2E74B5" w:themeColor="accent1" w:themeShade="BF"/>
        </w:rPr>
        <w:t> </w:t>
      </w:r>
      <w:r w:rsidRPr="004253DA">
        <w:rPr>
          <w:rFonts w:asciiTheme="majorHAnsi" w:hAnsiTheme="majorHAnsi"/>
        </w:rPr>
        <w:t>nasleduje pre častice PM</w:t>
      </w:r>
      <w:r w:rsidRPr="004253DA">
        <w:rPr>
          <w:rFonts w:asciiTheme="majorHAnsi" w:hAnsiTheme="majorHAnsi"/>
          <w:vertAlign w:val="subscript"/>
        </w:rPr>
        <w:t>10</w:t>
      </w:r>
      <w:r w:rsidRPr="004253DA">
        <w:rPr>
          <w:rFonts w:asciiTheme="majorHAnsi" w:hAnsiTheme="majorHAnsi"/>
        </w:rPr>
        <w:t> po prekročení informačného prahu 100 µg/m</w:t>
      </w:r>
      <w:r w:rsidRPr="004253DA">
        <w:rPr>
          <w:rFonts w:asciiTheme="majorHAnsi" w:hAnsiTheme="majorHAnsi"/>
          <w:vertAlign w:val="superscript"/>
        </w:rPr>
        <w:t>3</w:t>
      </w:r>
      <w:r w:rsidRPr="004253DA">
        <w:rPr>
          <w:rFonts w:asciiTheme="majorHAnsi" w:hAnsiTheme="majorHAnsi"/>
        </w:rPr>
        <w:t> vyjadreného ako 12-hodinový kĺzavý priemer koncentrácie častíc PM</w:t>
      </w:r>
      <w:r w:rsidRPr="004253DA">
        <w:rPr>
          <w:rFonts w:asciiTheme="majorHAnsi" w:hAnsiTheme="majorHAnsi"/>
          <w:vertAlign w:val="subscript"/>
        </w:rPr>
        <w:t>10</w:t>
      </w:r>
      <w:r w:rsidRPr="004253DA">
        <w:rPr>
          <w:rFonts w:asciiTheme="majorHAnsi" w:hAnsiTheme="majorHAnsi"/>
        </w:rPr>
        <w:t> a súčasne podľa vyhodnotenia vývoja znečistenia ovzdušia na základe meteorologickej predpovede nie je odôvodnené predpokladať zníženie koncentrácie tejto znečisťujúcej látky v priebehu nasledujúcich 24 hodín pod hodnotu informačného prahu.</w:t>
      </w:r>
    </w:p>
    <w:p w:rsidR="004253DA" w:rsidRPr="004253DA" w:rsidRDefault="004253DA" w:rsidP="004253DA">
      <w:pPr>
        <w:numPr>
          <w:ilvl w:val="0"/>
          <w:numId w:val="2"/>
        </w:numPr>
        <w:tabs>
          <w:tab w:val="num" w:pos="720"/>
        </w:tabs>
        <w:jc w:val="both"/>
        <w:rPr>
          <w:rFonts w:asciiTheme="majorHAnsi" w:hAnsiTheme="majorHAnsi"/>
        </w:rPr>
      </w:pPr>
      <w:r w:rsidRPr="004253DA">
        <w:rPr>
          <w:rFonts w:asciiTheme="majorHAnsi" w:hAnsiTheme="majorHAnsi"/>
          <w:b/>
          <w:bCs/>
          <w:color w:val="2E74B5" w:themeColor="accent1" w:themeShade="BF"/>
        </w:rPr>
        <w:t>Výstraha pred závažnou smogovou situáciou</w:t>
      </w:r>
      <w:r w:rsidRPr="004253DA">
        <w:rPr>
          <w:rFonts w:asciiTheme="majorHAnsi" w:hAnsiTheme="majorHAnsi"/>
          <w:color w:val="2E74B5" w:themeColor="accent1" w:themeShade="BF"/>
        </w:rPr>
        <w:t> </w:t>
      </w:r>
      <w:r w:rsidRPr="004253DA">
        <w:rPr>
          <w:rFonts w:asciiTheme="majorHAnsi" w:hAnsiTheme="majorHAnsi"/>
        </w:rPr>
        <w:t>nasleduje po prekročení výstražného prahu 150 µg/m</w:t>
      </w:r>
      <w:r w:rsidRPr="004253DA">
        <w:rPr>
          <w:rFonts w:asciiTheme="majorHAnsi" w:hAnsiTheme="majorHAnsi"/>
          <w:vertAlign w:val="superscript"/>
        </w:rPr>
        <w:t>3</w:t>
      </w:r>
      <w:r w:rsidRPr="004253DA">
        <w:rPr>
          <w:rFonts w:asciiTheme="majorHAnsi" w:hAnsiTheme="majorHAnsi"/>
        </w:rPr>
        <w:t> vyjadreného ako 12-hodinový kĺzavý priemer koncentrácie častíc PM</w:t>
      </w:r>
      <w:r w:rsidRPr="004253DA">
        <w:rPr>
          <w:rFonts w:asciiTheme="majorHAnsi" w:hAnsiTheme="majorHAnsi"/>
          <w:vertAlign w:val="subscript"/>
        </w:rPr>
        <w:t>10</w:t>
      </w:r>
      <w:r w:rsidRPr="004253DA">
        <w:rPr>
          <w:rFonts w:asciiTheme="majorHAnsi" w:hAnsiTheme="majorHAnsi"/>
        </w:rPr>
        <w:t> a súčasne podľa vyhodnotenia vývoja znečistenia ovzdušia na základe meteorologickej predpovede nie je odôvodnené predpokladať zníženie koncentrácie tejto znečisťujúcej látky v priebehu nasledujúcich 24 hodín pod hodnotu výstražného prahu.</w:t>
      </w:r>
    </w:p>
    <w:p w:rsidR="004253DA" w:rsidRPr="004253DA" w:rsidRDefault="004253DA" w:rsidP="004253DA">
      <w:pPr>
        <w:numPr>
          <w:ilvl w:val="0"/>
          <w:numId w:val="2"/>
        </w:numPr>
        <w:tabs>
          <w:tab w:val="num" w:pos="720"/>
        </w:tabs>
        <w:jc w:val="both"/>
        <w:rPr>
          <w:rFonts w:asciiTheme="majorHAnsi" w:hAnsiTheme="majorHAnsi"/>
        </w:rPr>
      </w:pPr>
      <w:r w:rsidRPr="004253DA">
        <w:rPr>
          <w:rFonts w:asciiTheme="majorHAnsi" w:hAnsiTheme="majorHAnsi"/>
        </w:rPr>
        <w:t xml:space="preserve">Podmienky na vydanie </w:t>
      </w:r>
      <w:r w:rsidRPr="004253DA">
        <w:rPr>
          <w:rFonts w:asciiTheme="majorHAnsi" w:hAnsiTheme="majorHAnsi"/>
          <w:b/>
          <w:color w:val="2E74B5" w:themeColor="accent1" w:themeShade="BF"/>
        </w:rPr>
        <w:t>o</w:t>
      </w:r>
      <w:r w:rsidRPr="004253DA">
        <w:rPr>
          <w:rFonts w:asciiTheme="majorHAnsi" w:hAnsiTheme="majorHAnsi"/>
          <w:b/>
          <w:bCs/>
          <w:color w:val="2E74B5" w:themeColor="accent1" w:themeShade="BF"/>
        </w:rPr>
        <w:t>známenia o pominutí smogovej situácie alebo oznámenia  o zrušení výstrahy</w:t>
      </w:r>
      <w:r w:rsidRPr="004253DA">
        <w:rPr>
          <w:rFonts w:asciiTheme="majorHAnsi" w:hAnsiTheme="majorHAnsi"/>
          <w:color w:val="2E74B5" w:themeColor="accent1" w:themeShade="BF"/>
        </w:rPr>
        <w:t> </w:t>
      </w:r>
      <w:r w:rsidRPr="004253DA">
        <w:rPr>
          <w:rFonts w:asciiTheme="majorHAnsi" w:hAnsiTheme="majorHAnsi"/>
        </w:rPr>
        <w:t>pred závažnou smogovou situáci</w:t>
      </w:r>
      <w:r>
        <w:rPr>
          <w:rFonts w:asciiTheme="majorHAnsi" w:hAnsiTheme="majorHAnsi"/>
        </w:rPr>
        <w:t>o</w:t>
      </w:r>
      <w:r w:rsidRPr="004253DA">
        <w:rPr>
          <w:rFonts w:asciiTheme="majorHAnsi" w:hAnsiTheme="majorHAnsi"/>
        </w:rPr>
        <w:t>u nastanú, ak koncentrácia žiadnej znečisťujúcej látky neprekračuje príslušnú  prahovú hodnotu a tento stav trvá</w:t>
      </w:r>
    </w:p>
    <w:p w:rsidR="004253DA" w:rsidRPr="004253DA" w:rsidRDefault="004253DA" w:rsidP="004253DA">
      <w:pPr>
        <w:numPr>
          <w:ilvl w:val="1"/>
          <w:numId w:val="2"/>
        </w:numPr>
        <w:tabs>
          <w:tab w:val="num" w:pos="1440"/>
        </w:tabs>
        <w:jc w:val="both"/>
        <w:rPr>
          <w:rFonts w:asciiTheme="majorHAnsi" w:hAnsiTheme="majorHAnsi"/>
        </w:rPr>
      </w:pPr>
      <w:r w:rsidRPr="004253DA">
        <w:rPr>
          <w:rFonts w:asciiTheme="majorHAnsi" w:hAnsiTheme="majorHAnsi"/>
        </w:rPr>
        <w:t>súvisle 24 hodín a podľa vyhodnotenia vývoja znečistenia ovzdušia na základe meteorologickej predpovede nie je odôvodnené predpokladať opätovné prekročenie príslušnej prahovej hodnoty v priebehu nasledujúcich 24 hodín, alebo</w:t>
      </w:r>
    </w:p>
    <w:p w:rsidR="004253DA" w:rsidRPr="004253DA" w:rsidRDefault="004253DA" w:rsidP="004253DA">
      <w:pPr>
        <w:numPr>
          <w:ilvl w:val="1"/>
          <w:numId w:val="2"/>
        </w:numPr>
        <w:tabs>
          <w:tab w:val="num" w:pos="1440"/>
        </w:tabs>
        <w:jc w:val="both"/>
        <w:rPr>
          <w:rFonts w:asciiTheme="majorHAnsi" w:hAnsiTheme="majorHAnsi"/>
        </w:rPr>
      </w:pPr>
      <w:r w:rsidRPr="004253DA">
        <w:rPr>
          <w:rFonts w:asciiTheme="majorHAnsi" w:hAnsiTheme="majorHAnsi"/>
        </w:rPr>
        <w:t>najmenej 3 hodiny a podľa vyhodnotenia vývoja znečistenia ovzdušia na základe meteorologickej predpovede je takmer vylúčené opätovné prekročenie príslušnej prahovej hodnoty v priebehu nasledujúcich 24 hodín</w:t>
      </w:r>
    </w:p>
    <w:p w:rsidR="004253DA" w:rsidRPr="004253DA" w:rsidRDefault="004253DA" w:rsidP="00A76F1E">
      <w:pPr>
        <w:jc w:val="both"/>
        <w:rPr>
          <w:rFonts w:asciiTheme="majorHAnsi" w:hAnsiTheme="majorHAnsi"/>
        </w:rPr>
      </w:pPr>
    </w:p>
    <w:p w:rsidR="00FD368D" w:rsidRPr="004253DA" w:rsidRDefault="00FD368D" w:rsidP="00B34B91">
      <w:pPr>
        <w:jc w:val="both"/>
        <w:rPr>
          <w:b/>
          <w:color w:val="2E74B5" w:themeColor="accent1" w:themeShade="BF"/>
          <w:sz w:val="24"/>
          <w:szCs w:val="24"/>
        </w:rPr>
      </w:pPr>
      <w:r w:rsidRPr="004253DA">
        <w:rPr>
          <w:b/>
          <w:color w:val="2E74B5" w:themeColor="accent1" w:themeShade="BF"/>
          <w:sz w:val="24"/>
          <w:szCs w:val="24"/>
        </w:rPr>
        <w:t>Faktory podmieňujúce vznik smogových situácií</w:t>
      </w:r>
    </w:p>
    <w:p w:rsidR="00DD6D61" w:rsidRPr="00FC0392" w:rsidRDefault="00FD368D" w:rsidP="00B34B91">
      <w:pPr>
        <w:jc w:val="both"/>
        <w:rPr>
          <w:rFonts w:asciiTheme="majorHAnsi" w:hAnsiTheme="majorHAnsi"/>
        </w:rPr>
      </w:pPr>
      <w:r w:rsidRPr="00D942B1">
        <w:rPr>
          <w:rFonts w:asciiTheme="majorHAnsi" w:hAnsiTheme="majorHAnsi"/>
        </w:rPr>
        <w:t xml:space="preserve">Vo všeobecnosti sa zvýšené koncentrácie </w:t>
      </w:r>
      <w:r w:rsidRPr="00D942B1">
        <w:rPr>
          <w:rFonts w:asciiTheme="majorHAnsi" w:hAnsiTheme="majorHAnsi" w:cs="Times New Roman"/>
          <w:lang w:val="en-US" w:eastAsia="sk-SK"/>
        </w:rPr>
        <w:t>PM</w:t>
      </w:r>
      <w:r w:rsidRPr="00D942B1">
        <w:rPr>
          <w:rFonts w:asciiTheme="majorHAnsi" w:hAnsiTheme="majorHAnsi" w:cs="Times New Roman"/>
          <w:vertAlign w:val="subscript"/>
          <w:lang w:val="en-US" w:eastAsia="sk-SK"/>
        </w:rPr>
        <w:t>10</w:t>
      </w:r>
      <w:r w:rsidRPr="00D942B1">
        <w:rPr>
          <w:rFonts w:asciiTheme="majorHAnsi" w:hAnsiTheme="majorHAnsi"/>
        </w:rPr>
        <w:t xml:space="preserve"> v ovzduší pozorujú hlavne v</w:t>
      </w:r>
      <w:r w:rsidR="0081440E" w:rsidRPr="00D942B1">
        <w:rPr>
          <w:rFonts w:asciiTheme="majorHAnsi" w:hAnsiTheme="majorHAnsi"/>
        </w:rPr>
        <w:t xml:space="preserve"> zime v súvislosti s emisiami z vykurovania, a zvýšenými emisiami z dopravy (studený štart motorov, zvírený zimný posyp ciest).  </w:t>
      </w:r>
      <w:r w:rsidR="00DD6D61" w:rsidRPr="00D942B1">
        <w:rPr>
          <w:rFonts w:asciiTheme="majorHAnsi" w:hAnsiTheme="majorHAnsi"/>
        </w:rPr>
        <w:t xml:space="preserve">Vykurovanie sa realizuje jednak diaľkovými dodávkami tepla z kotolní v prípade bytových domov, ale rodinné domy sú vykurované lokálne.  S rastom ceny plynu </w:t>
      </w:r>
      <w:r w:rsidR="001209E8" w:rsidRPr="00D942B1">
        <w:rPr>
          <w:rFonts w:asciiTheme="majorHAnsi" w:hAnsiTheme="majorHAnsi"/>
        </w:rPr>
        <w:t xml:space="preserve">sa mnohé domácnosti vrátili naspäť k vykurovaniu </w:t>
      </w:r>
      <w:r w:rsidR="00E37790">
        <w:rPr>
          <w:rFonts w:asciiTheme="majorHAnsi" w:hAnsiTheme="majorHAnsi"/>
        </w:rPr>
        <w:t>tuh</w:t>
      </w:r>
      <w:r w:rsidR="001209E8" w:rsidRPr="00D942B1">
        <w:rPr>
          <w:rFonts w:asciiTheme="majorHAnsi" w:hAnsiTheme="majorHAnsi"/>
        </w:rPr>
        <w:t>ými palivami, na Slovensku hlavne drevom. Emisie z vykurovania drevom sú veľmi vysoké a o to závažnejšie, že sú emitované pomerne blízko zemské</w:t>
      </w:r>
      <w:r w:rsidR="00E93258">
        <w:rPr>
          <w:rFonts w:asciiTheme="majorHAnsi" w:hAnsiTheme="majorHAnsi"/>
        </w:rPr>
        <w:t>ho</w:t>
      </w:r>
      <w:r w:rsidR="001209E8" w:rsidRPr="00D942B1">
        <w:rPr>
          <w:rFonts w:asciiTheme="majorHAnsi" w:hAnsiTheme="majorHAnsi"/>
        </w:rPr>
        <w:t xml:space="preserve"> povrchu a „v blízkosti“ ľudí (na rozdiel od napr. teplární, ktoré sú vybavené väčšinou vysokými komínmi). </w:t>
      </w:r>
      <w:r w:rsidR="0066069F" w:rsidRPr="00D942B1">
        <w:rPr>
          <w:rFonts w:asciiTheme="majorHAnsi" w:hAnsiTheme="majorHAnsi"/>
        </w:rPr>
        <w:t xml:space="preserve">Vykurovanie drevom sa deje hlavne tam, kde je drevo najprístupnejšie, </w:t>
      </w:r>
      <w:r w:rsidR="00FC0392">
        <w:rPr>
          <w:rFonts w:asciiTheme="majorHAnsi" w:hAnsiTheme="majorHAnsi"/>
        </w:rPr>
        <w:t xml:space="preserve">v blízkosti </w:t>
      </w:r>
      <w:r w:rsidR="00FC0392" w:rsidRPr="00FC0392">
        <w:rPr>
          <w:rFonts w:asciiTheme="majorHAnsi" w:hAnsiTheme="majorHAnsi"/>
        </w:rPr>
        <w:t xml:space="preserve">lesov, ako vidno z  </w:t>
      </w:r>
      <w:r w:rsidR="00FC0392" w:rsidRPr="00FC0392">
        <w:rPr>
          <w:rFonts w:asciiTheme="majorHAnsi" w:hAnsiTheme="majorHAnsi"/>
        </w:rPr>
        <w:fldChar w:fldCharType="begin"/>
      </w:r>
      <w:r w:rsidR="00FC0392" w:rsidRPr="00FC0392">
        <w:rPr>
          <w:rFonts w:asciiTheme="majorHAnsi" w:hAnsiTheme="majorHAnsi"/>
        </w:rPr>
        <w:instrText xml:space="preserve"> REF _Ref474924259 \h </w:instrText>
      </w:r>
      <w:r w:rsidR="00FC0392">
        <w:rPr>
          <w:rFonts w:asciiTheme="majorHAnsi" w:hAnsiTheme="majorHAnsi"/>
        </w:rPr>
        <w:instrText xml:space="preserve"> \* MERGEFORMAT </w:instrText>
      </w:r>
      <w:r w:rsidR="00FC0392" w:rsidRPr="00FC0392">
        <w:rPr>
          <w:rFonts w:asciiTheme="majorHAnsi" w:hAnsiTheme="majorHAnsi"/>
        </w:rPr>
      </w:r>
      <w:r w:rsidR="00FC0392" w:rsidRPr="00FC0392">
        <w:rPr>
          <w:rFonts w:asciiTheme="majorHAnsi" w:hAnsiTheme="majorHAnsi"/>
        </w:rPr>
        <w:fldChar w:fldCharType="separate"/>
      </w:r>
      <w:r w:rsidR="008E4F5B" w:rsidRPr="008E4F5B">
        <w:rPr>
          <w:rFonts w:asciiTheme="majorHAnsi" w:hAnsiTheme="majorHAnsi"/>
        </w:rPr>
        <w:t xml:space="preserve">Obr. </w:t>
      </w:r>
      <w:r w:rsidR="008E4F5B" w:rsidRPr="008E4F5B">
        <w:rPr>
          <w:rFonts w:asciiTheme="majorHAnsi" w:hAnsiTheme="majorHAnsi"/>
          <w:noProof/>
        </w:rPr>
        <w:t>2</w:t>
      </w:r>
      <w:r w:rsidR="00FC0392" w:rsidRPr="00FC0392">
        <w:rPr>
          <w:rFonts w:asciiTheme="majorHAnsi" w:hAnsiTheme="majorHAnsi"/>
        </w:rPr>
        <w:fldChar w:fldCharType="end"/>
      </w:r>
      <w:r w:rsidR="0066069F" w:rsidRPr="00FC0392">
        <w:rPr>
          <w:rFonts w:asciiTheme="majorHAnsi" w:hAnsiTheme="majorHAnsi"/>
        </w:rPr>
        <w:t xml:space="preserve">. </w:t>
      </w:r>
      <w:r w:rsidR="00775ACC">
        <w:rPr>
          <w:rFonts w:asciiTheme="majorHAnsi" w:hAnsiTheme="majorHAnsi"/>
        </w:rPr>
        <w:t xml:space="preserve"> Čim je nižšia vonkajšia teplota, tým rastie aj množstvo emisií z vykurovania tuhým palivom. V extrémnych prípadoch, ako bola napríklad tuhá zima v januári 2017, sa môžu tieto emisie vplyvom nízkych teplôt až zdvojnásobiť.</w:t>
      </w:r>
    </w:p>
    <w:p w:rsidR="00A7436E" w:rsidRDefault="00182590" w:rsidP="00B34B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Ďalším faktorom negatívne ovplyvňujúcim rozptyl znečisťujúcich látok v atmosfére je </w:t>
      </w:r>
      <w:r w:rsidR="007A2D2B">
        <w:rPr>
          <w:rFonts w:asciiTheme="majorHAnsi" w:hAnsiTheme="majorHAnsi"/>
        </w:rPr>
        <w:t xml:space="preserve"> vertikálne zvrstvenie</w:t>
      </w:r>
      <w:r w:rsidR="004253DA">
        <w:rPr>
          <w:rFonts w:asciiTheme="majorHAnsi" w:hAnsiTheme="majorHAnsi"/>
        </w:rPr>
        <w:t xml:space="preserve"> atmosféry</w:t>
      </w:r>
      <w:r>
        <w:rPr>
          <w:rFonts w:asciiTheme="majorHAnsi" w:hAnsiTheme="majorHAnsi"/>
        </w:rPr>
        <w:t xml:space="preserve"> a vietor.</w:t>
      </w:r>
      <w:r w:rsidRPr="007A2D2B">
        <w:rPr>
          <w:rFonts w:asciiTheme="majorHAnsi" w:hAnsiTheme="majorHAnsi"/>
        </w:rPr>
        <w:t xml:space="preserve"> </w:t>
      </w:r>
      <w:r w:rsidR="007A2D2B">
        <w:rPr>
          <w:rFonts w:asciiTheme="majorHAnsi" w:hAnsiTheme="majorHAnsi"/>
        </w:rPr>
        <w:t xml:space="preserve">Najhorším prípadom vertikálneho zvrstvenia je teplotná inverzia, kedy </w:t>
      </w:r>
      <w:r w:rsidRPr="007A2D2B">
        <w:rPr>
          <w:rFonts w:asciiTheme="majorHAnsi" w:hAnsiTheme="majorHAnsi"/>
        </w:rPr>
        <w:t xml:space="preserve">teplota vzduchu s výškou </w:t>
      </w:r>
      <w:r w:rsidR="007A2D2B">
        <w:rPr>
          <w:rFonts w:asciiTheme="majorHAnsi" w:hAnsiTheme="majorHAnsi"/>
        </w:rPr>
        <w:t>rastie.</w:t>
      </w:r>
      <w:r>
        <w:rPr>
          <w:rFonts w:asciiTheme="majorHAnsi" w:hAnsiTheme="majorHAnsi"/>
        </w:rPr>
        <w:t xml:space="preserve"> </w:t>
      </w:r>
      <w:r w:rsidR="002E72FA">
        <w:rPr>
          <w:rFonts w:asciiTheme="majorHAnsi" w:hAnsiTheme="majorHAnsi"/>
        </w:rPr>
        <w:t>V takejto inverznej vrstve je vietor obyčajne slabý až zanedbateľný.</w:t>
      </w:r>
      <w:r>
        <w:rPr>
          <w:rFonts w:asciiTheme="majorHAnsi" w:hAnsiTheme="majorHAnsi"/>
        </w:rPr>
        <w:t xml:space="preserve"> Môžeme si to predstaviť tak, že všetko, čo je vypustené do vzduchu </w:t>
      </w:r>
      <w:r w:rsidR="007A2D2B">
        <w:rPr>
          <w:rFonts w:asciiTheme="majorHAnsi" w:hAnsiTheme="majorHAnsi"/>
        </w:rPr>
        <w:t>v inverznej vrstve</w:t>
      </w:r>
      <w:r>
        <w:rPr>
          <w:rFonts w:asciiTheme="majorHAnsi" w:hAnsiTheme="majorHAnsi"/>
        </w:rPr>
        <w:t xml:space="preserve"> nemá šancu dostať sa vyššie, nad inverziu, kde by mohlo dôjsť k efektívnemu rozptylu vplyvom vetra</w:t>
      </w:r>
      <w:r w:rsidR="002E72FA">
        <w:rPr>
          <w:rFonts w:asciiTheme="majorHAnsi" w:hAnsiTheme="majorHAnsi"/>
        </w:rPr>
        <w:t>.</w:t>
      </w:r>
      <w:r w:rsidR="00A7436E">
        <w:rPr>
          <w:rFonts w:asciiTheme="majorHAnsi" w:hAnsiTheme="majorHAnsi"/>
        </w:rPr>
        <w:t xml:space="preserve"> Výšky premiešavania v prízemnej inverznej vrstve sú veľmi nízke. </w:t>
      </w:r>
      <w:r>
        <w:rPr>
          <w:rFonts w:asciiTheme="majorHAnsi" w:hAnsiTheme="majorHAnsi"/>
        </w:rPr>
        <w:t xml:space="preserve">  </w:t>
      </w:r>
      <w:r w:rsidR="002E72FA">
        <w:rPr>
          <w:rFonts w:asciiTheme="majorHAnsi" w:hAnsiTheme="majorHAnsi"/>
        </w:rPr>
        <w:t xml:space="preserve">Naopak, znečisťujúce látky vypustené do atmosféry nad </w:t>
      </w:r>
      <w:r w:rsidR="007A2D2B">
        <w:rPr>
          <w:rFonts w:asciiTheme="majorHAnsi" w:hAnsiTheme="majorHAnsi"/>
        </w:rPr>
        <w:t>vrstvou inverzie</w:t>
      </w:r>
      <w:r w:rsidR="002E72FA">
        <w:rPr>
          <w:rFonts w:asciiTheme="majorHAnsi" w:hAnsiTheme="majorHAnsi"/>
        </w:rPr>
        <w:t xml:space="preserve"> (napr. z vysokých komínov), sa nedostanú k zemi, sú efektívne rozptýlené do širokého okolia. </w:t>
      </w:r>
    </w:p>
    <w:p w:rsidR="00182590" w:rsidRDefault="00182590" w:rsidP="00B34B91">
      <w:pPr>
        <w:jc w:val="both"/>
        <w:rPr>
          <w:rFonts w:asciiTheme="majorHAnsi" w:hAnsiTheme="majorHAnsi" w:cs="Times New Roman"/>
          <w:lang w:eastAsia="sk-SK"/>
        </w:rPr>
      </w:pPr>
      <w:r>
        <w:rPr>
          <w:rFonts w:asciiTheme="majorHAnsi" w:hAnsiTheme="majorHAnsi"/>
        </w:rPr>
        <w:t>V</w:t>
      </w:r>
      <w:r w:rsidR="0081440E" w:rsidRPr="00D942B1">
        <w:rPr>
          <w:rFonts w:asciiTheme="majorHAnsi" w:hAnsiTheme="majorHAnsi"/>
        </w:rPr>
        <w:t> zime sa v našich zemepisných oblastiach</w:t>
      </w:r>
      <w:r w:rsidR="007A16C4">
        <w:rPr>
          <w:rFonts w:asciiTheme="majorHAnsi" w:hAnsiTheme="majorHAnsi"/>
        </w:rPr>
        <w:t xml:space="preserve"> každoročne</w:t>
      </w:r>
      <w:r w:rsidR="0081440E" w:rsidRPr="00D942B1">
        <w:rPr>
          <w:rFonts w:asciiTheme="majorHAnsi" w:hAnsiTheme="majorHAnsi"/>
        </w:rPr>
        <w:t xml:space="preserve"> vyskytujú obdobia, kedy teplotná inverzia v</w:t>
      </w:r>
      <w:r w:rsidR="006C1156">
        <w:rPr>
          <w:rFonts w:asciiTheme="majorHAnsi" w:hAnsiTheme="majorHAnsi"/>
        </w:rPr>
        <w:t> </w:t>
      </w:r>
      <w:r w:rsidR="0081440E" w:rsidRPr="00D942B1">
        <w:rPr>
          <w:rFonts w:asciiTheme="majorHAnsi" w:hAnsiTheme="majorHAnsi"/>
        </w:rPr>
        <w:t>údoliach</w:t>
      </w:r>
      <w:r w:rsidR="006C1156">
        <w:rPr>
          <w:rFonts w:asciiTheme="majorHAnsi" w:hAnsiTheme="majorHAnsi"/>
        </w:rPr>
        <w:t xml:space="preserve"> a nížinách</w:t>
      </w:r>
      <w:r w:rsidR="0081440E" w:rsidRPr="00D942B1">
        <w:rPr>
          <w:rFonts w:asciiTheme="majorHAnsi" w:hAnsiTheme="majorHAnsi"/>
        </w:rPr>
        <w:t xml:space="preserve"> pretrváva po celý deň, ba aj nieko</w:t>
      </w:r>
      <w:r w:rsidR="009B7C66" w:rsidRPr="00D942B1">
        <w:rPr>
          <w:rFonts w:asciiTheme="majorHAnsi" w:hAnsiTheme="majorHAnsi"/>
        </w:rPr>
        <w:t xml:space="preserve">ľko dní za sebou. Takéto podmienky sa vyskytujú každoročne, a dochádza počas nich k prekročeniam dennej koncentrácie </w:t>
      </w:r>
      <w:r w:rsidR="009B7C66" w:rsidRPr="00D942B1">
        <w:rPr>
          <w:rFonts w:asciiTheme="majorHAnsi" w:hAnsiTheme="majorHAnsi" w:cs="Times New Roman"/>
          <w:lang w:val="en-US" w:eastAsia="sk-SK"/>
        </w:rPr>
        <w:t>PM</w:t>
      </w:r>
      <w:r w:rsidR="009B7C66" w:rsidRPr="00D942B1">
        <w:rPr>
          <w:rFonts w:asciiTheme="majorHAnsi" w:hAnsiTheme="majorHAnsi" w:cs="Times New Roman"/>
          <w:vertAlign w:val="subscript"/>
          <w:lang w:val="en-US" w:eastAsia="sk-SK"/>
        </w:rPr>
        <w:t>10</w:t>
      </w:r>
      <w:r w:rsidR="009B7C66" w:rsidRPr="00D942B1">
        <w:rPr>
          <w:rFonts w:asciiTheme="majorHAnsi" w:hAnsiTheme="majorHAnsi"/>
        </w:rPr>
        <w:t xml:space="preserve"> 50 </w:t>
      </w:r>
      <w:r w:rsidR="009B7C66" w:rsidRPr="00D942B1">
        <w:rPr>
          <w:rFonts w:asciiTheme="majorHAnsi" w:hAnsiTheme="majorHAnsi" w:cs="Times New Roman"/>
          <w:lang w:eastAsia="sk-SK"/>
        </w:rPr>
        <w:t>µg.m</w:t>
      </w:r>
      <w:r w:rsidR="009B7C66" w:rsidRPr="00D942B1">
        <w:rPr>
          <w:rFonts w:asciiTheme="majorHAnsi" w:hAnsiTheme="majorHAnsi" w:cs="Times New Roman"/>
          <w:vertAlign w:val="superscript"/>
          <w:lang w:eastAsia="sk-SK"/>
        </w:rPr>
        <w:t>-3</w:t>
      </w:r>
      <w:r w:rsidR="009B7C66" w:rsidRPr="00D942B1">
        <w:rPr>
          <w:rFonts w:asciiTheme="majorHAnsi" w:hAnsiTheme="majorHAnsi" w:cs="Times New Roman"/>
          <w:lang w:eastAsia="sk-SK"/>
        </w:rPr>
        <w:t xml:space="preserve">. </w:t>
      </w:r>
    </w:p>
    <w:p w:rsidR="004253DA" w:rsidRPr="004253DA" w:rsidRDefault="0066069F" w:rsidP="00B34B91">
      <w:pPr>
        <w:jc w:val="both"/>
        <w:rPr>
          <w:rFonts w:asciiTheme="majorHAnsi" w:hAnsiTheme="majorHAnsi" w:cs="Times New Roman"/>
          <w:b/>
          <w:color w:val="2E74B5" w:themeColor="accent1" w:themeShade="BF"/>
          <w:lang w:eastAsia="sk-SK"/>
        </w:rPr>
      </w:pPr>
      <w:r w:rsidRPr="00D942B1">
        <w:rPr>
          <w:rFonts w:asciiTheme="majorHAnsi" w:hAnsiTheme="majorHAnsi" w:cs="Times New Roman"/>
          <w:lang w:eastAsia="sk-SK"/>
        </w:rPr>
        <w:lastRenderedPageBreak/>
        <w:t xml:space="preserve">Oblasti klimaticky náročné na vykurovanie, teda </w:t>
      </w:r>
      <w:r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>horské doliny a kotliny, sú zároveň oblasťami</w:t>
      </w:r>
      <w:r w:rsidR="00DF2579"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>,</w:t>
      </w:r>
      <w:r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kde sa vyskytujú inverzie najsilnejšie a najdlhšie, a zároveň je tam vysoký podiel vykurovania pevnými palivami.  Tieto oblasti preto tradične patria medzi tie s najvyššími počtami prekročení dennej koncentrácie </w:t>
      </w:r>
      <w:r w:rsidRPr="004253DA">
        <w:rPr>
          <w:rFonts w:asciiTheme="majorHAnsi" w:hAnsiTheme="majorHAnsi" w:cs="Times New Roman"/>
          <w:b/>
          <w:color w:val="2E74B5" w:themeColor="accent1" w:themeShade="BF"/>
          <w:lang w:val="en-US" w:eastAsia="sk-SK"/>
        </w:rPr>
        <w:t>PM</w:t>
      </w:r>
      <w:r w:rsidRPr="004253DA">
        <w:rPr>
          <w:rFonts w:asciiTheme="majorHAnsi" w:hAnsiTheme="majorHAnsi" w:cs="Times New Roman"/>
          <w:b/>
          <w:color w:val="2E74B5" w:themeColor="accent1" w:themeShade="BF"/>
          <w:vertAlign w:val="subscript"/>
          <w:lang w:val="en-US" w:eastAsia="sk-SK"/>
        </w:rPr>
        <w:t>10</w:t>
      </w:r>
      <w:r w:rsidRP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50 µg.m</w:t>
      </w:r>
      <w:r w:rsidRPr="004253DA">
        <w:rPr>
          <w:rFonts w:asciiTheme="majorHAnsi" w:hAnsiTheme="majorHAnsi" w:cs="Times New Roman"/>
          <w:b/>
          <w:color w:val="2E74B5" w:themeColor="accent1" w:themeShade="BF"/>
          <w:vertAlign w:val="superscript"/>
          <w:lang w:eastAsia="sk-SK"/>
        </w:rPr>
        <w:t>-3</w:t>
      </w:r>
      <w:r w:rsidR="004253DA">
        <w:rPr>
          <w:rFonts w:asciiTheme="majorHAnsi" w:hAnsiTheme="majorHAnsi" w:cs="Times New Roman"/>
          <w:b/>
          <w:color w:val="2E74B5" w:themeColor="accent1" w:themeShade="BF"/>
          <w:lang w:eastAsia="sk-SK"/>
        </w:rPr>
        <w:t xml:space="preserve"> a majú vysoký potenciál výskytu smogovej situácie. </w:t>
      </w:r>
    </w:p>
    <w:p w:rsidR="00FC0392" w:rsidRDefault="001B214A" w:rsidP="00FC0392">
      <w:pPr>
        <w:keepNext/>
        <w:jc w:val="both"/>
      </w:pPr>
      <w:r w:rsidRPr="00D942B1">
        <w:rPr>
          <w:rFonts w:asciiTheme="majorHAnsi" w:hAnsiTheme="majorHAnsi" w:cs="Times New Roman"/>
          <w:lang w:eastAsia="sk-SK"/>
        </w:rPr>
        <w:t xml:space="preserve"> </w:t>
      </w:r>
      <w:r w:rsidR="00FC0392">
        <w:rPr>
          <w:rFonts w:asciiTheme="majorHAnsi" w:hAnsiTheme="majorHAnsi" w:cs="Times New Roman"/>
          <w:noProof/>
          <w:lang w:eastAsia="sk-SK"/>
        </w:rPr>
        <w:drawing>
          <wp:inline distT="0" distB="0" distL="0" distR="0">
            <wp:extent cx="6645910" cy="3326130"/>
            <wp:effectExtent l="0" t="0" r="254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ce_rd_pevne_relativnene1_orez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90" w:rsidRPr="00D942B1" w:rsidRDefault="00FC0392" w:rsidP="00FC0392">
      <w:pPr>
        <w:pStyle w:val="Popis"/>
        <w:jc w:val="both"/>
        <w:rPr>
          <w:rFonts w:asciiTheme="majorHAnsi" w:hAnsiTheme="majorHAnsi" w:cs="Times New Roman"/>
          <w:lang w:eastAsia="sk-SK"/>
        </w:rPr>
      </w:pPr>
      <w:bookmarkStart w:id="1" w:name="_Ref474924259"/>
      <w:r>
        <w:t xml:space="preserve">Obr. </w:t>
      </w:r>
      <w:r w:rsidR="00211016">
        <w:fldChar w:fldCharType="begin"/>
      </w:r>
      <w:r w:rsidR="00211016">
        <w:instrText xml:space="preserve"> SEQ Obr. \* ARABIC </w:instrText>
      </w:r>
      <w:r w:rsidR="00211016">
        <w:fldChar w:fldCharType="separate"/>
      </w:r>
      <w:r w:rsidR="008E4F5B">
        <w:rPr>
          <w:noProof/>
        </w:rPr>
        <w:t>2</w:t>
      </w:r>
      <w:r w:rsidR="00211016">
        <w:rPr>
          <w:noProof/>
        </w:rPr>
        <w:fldChar w:fldCharType="end"/>
      </w:r>
      <w:bookmarkEnd w:id="1"/>
      <w:r>
        <w:t xml:space="preserve"> Podiel vykurovania rodinných domov </w:t>
      </w:r>
      <w:r w:rsidR="00AF2951">
        <w:t>tuhými</w:t>
      </w:r>
      <w:r>
        <w:t xml:space="preserve"> palivami v obciach (Zdroj: Sčítanie obyvateľov, domov a bytov 2011)</w:t>
      </w:r>
    </w:p>
    <w:p w:rsidR="00FC0392" w:rsidRDefault="00FC0392" w:rsidP="00B34B91">
      <w:pPr>
        <w:jc w:val="both"/>
        <w:rPr>
          <w:rFonts w:asciiTheme="majorHAnsi" w:hAnsiTheme="majorHAnsi" w:cs="Times New Roman"/>
          <w:b/>
          <w:lang w:eastAsia="sk-SK"/>
        </w:rPr>
      </w:pPr>
    </w:p>
    <w:p w:rsidR="007D6CEB" w:rsidRPr="00775ACC" w:rsidRDefault="00775ACC" w:rsidP="007D6CEB">
      <w:pPr>
        <w:jc w:val="both"/>
        <w:rPr>
          <w:rFonts w:cs="Times New Roman"/>
          <w:b/>
          <w:color w:val="2E74B5" w:themeColor="accent1" w:themeShade="BF"/>
          <w:sz w:val="24"/>
          <w:lang w:eastAsia="sk-SK"/>
        </w:rPr>
      </w:pPr>
      <w:r w:rsidRPr="00775ACC">
        <w:rPr>
          <w:rFonts w:cs="Times New Roman"/>
          <w:b/>
          <w:color w:val="2E74B5" w:themeColor="accent1" w:themeShade="BF"/>
          <w:sz w:val="24"/>
          <w:lang w:eastAsia="sk-SK"/>
        </w:rPr>
        <w:t xml:space="preserve">Koncentrácie </w:t>
      </w:r>
      <w:r w:rsidRPr="00775ACC">
        <w:rPr>
          <w:rFonts w:cs="Times New Roman"/>
          <w:b/>
          <w:color w:val="2E74B5" w:themeColor="accent1" w:themeShade="BF"/>
          <w:sz w:val="24"/>
          <w:lang w:val="en-US" w:eastAsia="sk-SK"/>
        </w:rPr>
        <w:t>PM</w:t>
      </w:r>
      <w:r w:rsidRPr="00775ACC">
        <w:rPr>
          <w:rFonts w:cs="Times New Roman"/>
          <w:b/>
          <w:color w:val="2E74B5" w:themeColor="accent1" w:themeShade="BF"/>
          <w:sz w:val="24"/>
          <w:vertAlign w:val="subscript"/>
          <w:lang w:val="en-US" w:eastAsia="sk-SK"/>
        </w:rPr>
        <w:t>10</w:t>
      </w:r>
      <w:r w:rsidRPr="00775ACC">
        <w:rPr>
          <w:rFonts w:cs="Times New Roman"/>
          <w:b/>
          <w:color w:val="2E74B5" w:themeColor="accent1" w:themeShade="BF"/>
          <w:sz w:val="24"/>
          <w:lang w:eastAsia="sk-SK"/>
        </w:rPr>
        <w:t xml:space="preserve"> v oblastiach </w:t>
      </w:r>
      <w:r>
        <w:rPr>
          <w:rFonts w:cs="Times New Roman"/>
          <w:b/>
          <w:color w:val="2E74B5" w:themeColor="accent1" w:themeShade="BF"/>
          <w:sz w:val="24"/>
          <w:lang w:eastAsia="sk-SK"/>
        </w:rPr>
        <w:t>nepokrytých mo</w:t>
      </w:r>
      <w:r w:rsidRPr="00775ACC">
        <w:rPr>
          <w:rFonts w:cs="Times New Roman"/>
          <w:b/>
          <w:color w:val="2E74B5" w:themeColor="accent1" w:themeShade="BF"/>
          <w:sz w:val="24"/>
          <w:lang w:eastAsia="sk-SK"/>
        </w:rPr>
        <w:t>nitorovacími stanicami NMSKO</w:t>
      </w:r>
    </w:p>
    <w:p w:rsidR="00775ACC" w:rsidRDefault="002E560A" w:rsidP="002E560A">
      <w:pPr>
        <w:jc w:val="both"/>
        <w:rPr>
          <w:rFonts w:asciiTheme="majorHAnsi" w:hAnsiTheme="majorHAnsi" w:cs="Times New Roman"/>
          <w:lang w:eastAsia="sk-SK"/>
        </w:rPr>
      </w:pPr>
      <w:r w:rsidRPr="00D942B1">
        <w:rPr>
          <w:rFonts w:asciiTheme="majorHAnsi" w:hAnsiTheme="majorHAnsi" w:cs="Times New Roman"/>
          <w:lang w:eastAsia="sk-SK"/>
        </w:rPr>
        <w:t>Počet monitorovacích staníc NMSKO je samozrejme obmedzený</w:t>
      </w:r>
      <w:r w:rsidR="00BD48AC">
        <w:rPr>
          <w:rFonts w:asciiTheme="majorHAnsi" w:hAnsiTheme="majorHAnsi" w:cs="Times New Roman"/>
          <w:lang w:eastAsia="sk-SK"/>
        </w:rPr>
        <w:t xml:space="preserve"> a zďaleka nepokrývajú celé územie Slovenska</w:t>
      </w:r>
      <w:r w:rsidRPr="00D942B1">
        <w:rPr>
          <w:rFonts w:asciiTheme="majorHAnsi" w:hAnsiTheme="majorHAnsi" w:cs="Times New Roman"/>
          <w:lang w:eastAsia="sk-SK"/>
        </w:rPr>
        <w:t>.</w:t>
      </w:r>
      <w:r w:rsidR="00BD48AC">
        <w:rPr>
          <w:rFonts w:asciiTheme="majorHAnsi" w:hAnsiTheme="majorHAnsi" w:cs="Times New Roman"/>
          <w:lang w:eastAsia="sk-SK"/>
        </w:rPr>
        <w:t xml:space="preserve"> Majú však určitú reprezentatívnosť a spolu s meteorologickými informáciami ich údaje možno s prihliadnutím na miestne špecifiká s určitými rezervami  </w:t>
      </w:r>
      <w:proofErr w:type="spellStart"/>
      <w:r w:rsidR="00BD48AC">
        <w:rPr>
          <w:rFonts w:asciiTheme="majorHAnsi" w:hAnsiTheme="majorHAnsi" w:cs="Times New Roman"/>
          <w:lang w:eastAsia="sk-SK"/>
        </w:rPr>
        <w:t>extrapolovať</w:t>
      </w:r>
      <w:proofErr w:type="spellEnd"/>
      <w:r w:rsidR="00BD48AC">
        <w:rPr>
          <w:rFonts w:asciiTheme="majorHAnsi" w:hAnsiTheme="majorHAnsi" w:cs="Times New Roman"/>
          <w:lang w:eastAsia="sk-SK"/>
        </w:rPr>
        <w:t xml:space="preserve"> aj na podobné lokality v ich okolí. </w:t>
      </w:r>
      <w:r w:rsidRPr="00D942B1">
        <w:rPr>
          <w:rFonts w:asciiTheme="majorHAnsi" w:hAnsiTheme="majorHAnsi" w:cs="Times New Roman"/>
          <w:lang w:eastAsia="sk-SK"/>
        </w:rPr>
        <w:t xml:space="preserve"> </w:t>
      </w:r>
      <w:r w:rsidR="00BD48AC">
        <w:rPr>
          <w:rFonts w:asciiTheme="majorHAnsi" w:hAnsiTheme="majorHAnsi" w:cs="Times New Roman"/>
          <w:lang w:eastAsia="sk-SK"/>
        </w:rPr>
        <w:t xml:space="preserve">V prípade upozornení a výstrah na smogové situácie to znamená, že by bolo </w:t>
      </w:r>
      <w:r w:rsidRPr="00D942B1">
        <w:rPr>
          <w:rFonts w:asciiTheme="majorHAnsi" w:hAnsiTheme="majorHAnsi" w:cs="Times New Roman"/>
          <w:lang w:eastAsia="sk-SK"/>
        </w:rPr>
        <w:t xml:space="preserve">vhodné, aby sa podľa odporúčaní zariadili aj obyvatelia ostatných rizikových oblastí, teda najmä dolín a kotlín s prevahou vykurovania drevom resp. inými </w:t>
      </w:r>
      <w:r w:rsidR="00921476">
        <w:rPr>
          <w:rFonts w:asciiTheme="majorHAnsi" w:hAnsiTheme="majorHAnsi" w:cs="Times New Roman"/>
          <w:lang w:eastAsia="sk-SK"/>
        </w:rPr>
        <w:t>tuhými</w:t>
      </w:r>
      <w:r w:rsidRPr="00D942B1">
        <w:rPr>
          <w:rFonts w:asciiTheme="majorHAnsi" w:hAnsiTheme="majorHAnsi" w:cs="Times New Roman"/>
          <w:lang w:eastAsia="sk-SK"/>
        </w:rPr>
        <w:t xml:space="preserve"> palivami, prípadne v blízkosti frekventovaných ciest s výsk</w:t>
      </w:r>
      <w:r w:rsidR="00921476">
        <w:rPr>
          <w:rFonts w:asciiTheme="majorHAnsi" w:hAnsiTheme="majorHAnsi" w:cs="Times New Roman"/>
          <w:lang w:eastAsia="sk-SK"/>
        </w:rPr>
        <w:t>ytom dopravných zápch v mestách</w:t>
      </w:r>
      <w:r w:rsidRPr="00D942B1">
        <w:rPr>
          <w:rFonts w:asciiTheme="majorHAnsi" w:hAnsiTheme="majorHAnsi" w:cs="Times New Roman"/>
          <w:lang w:eastAsia="sk-SK"/>
        </w:rPr>
        <w:t xml:space="preserve"> </w:t>
      </w:r>
      <w:r w:rsidR="00921476">
        <w:rPr>
          <w:rFonts w:asciiTheme="majorHAnsi" w:hAnsiTheme="majorHAnsi" w:cs="Times New Roman"/>
          <w:lang w:eastAsia="sk-SK"/>
        </w:rPr>
        <w:t>alebo</w:t>
      </w:r>
      <w:r w:rsidRPr="00D942B1">
        <w:rPr>
          <w:rFonts w:asciiTheme="majorHAnsi" w:hAnsiTheme="majorHAnsi" w:cs="Times New Roman"/>
          <w:lang w:eastAsia="sk-SK"/>
        </w:rPr>
        <w:t xml:space="preserve"> v blízkosti priemyselných zdrojov, ktoré nie sú vybavené dostatočne vysokými komínmi. </w:t>
      </w:r>
    </w:p>
    <w:p w:rsidR="002E560A" w:rsidRDefault="00775ACC" w:rsidP="002E560A">
      <w:pPr>
        <w:jc w:val="both"/>
        <w:rPr>
          <w:rFonts w:asciiTheme="majorHAnsi" w:hAnsiTheme="majorHAnsi" w:cs="Times New Roman"/>
          <w:lang w:eastAsia="sk-SK"/>
        </w:rPr>
      </w:pPr>
      <w:r>
        <w:rPr>
          <w:rFonts w:asciiTheme="majorHAnsi" w:hAnsiTheme="majorHAnsi" w:cs="Times New Roman"/>
          <w:lang w:eastAsia="sk-SK"/>
        </w:rPr>
        <w:t>J</w:t>
      </w:r>
      <w:r w:rsidR="00BD48AC">
        <w:rPr>
          <w:rFonts w:asciiTheme="majorHAnsi" w:hAnsiTheme="majorHAnsi" w:cs="Times New Roman"/>
          <w:lang w:eastAsia="sk-SK"/>
        </w:rPr>
        <w:t xml:space="preserve">e </w:t>
      </w:r>
      <w:r>
        <w:rPr>
          <w:rFonts w:asciiTheme="majorHAnsi" w:hAnsiTheme="majorHAnsi" w:cs="Times New Roman"/>
          <w:lang w:eastAsia="sk-SK"/>
        </w:rPr>
        <w:t xml:space="preserve">tiež </w:t>
      </w:r>
      <w:r w:rsidR="00BD48AC">
        <w:rPr>
          <w:rFonts w:asciiTheme="majorHAnsi" w:hAnsiTheme="majorHAnsi" w:cs="Times New Roman"/>
          <w:lang w:eastAsia="sk-SK"/>
        </w:rPr>
        <w:t xml:space="preserve">potrebné si uvedomiť, že samotní obyvatelia v smogom postihnutých oblastiach </w:t>
      </w:r>
      <w:r w:rsidR="00222407">
        <w:rPr>
          <w:rFonts w:asciiTheme="majorHAnsi" w:hAnsiTheme="majorHAnsi" w:cs="Times New Roman"/>
          <w:lang w:eastAsia="sk-SK"/>
        </w:rPr>
        <w:t xml:space="preserve">sa svojim chovaním môžu podieľať na znížení emisií do ovzdušia. Množstvo vypúšťaných emisií z rodinného domu vykurovaného </w:t>
      </w:r>
      <w:r w:rsidR="00921476">
        <w:rPr>
          <w:rFonts w:asciiTheme="majorHAnsi" w:hAnsiTheme="majorHAnsi" w:cs="Times New Roman"/>
          <w:lang w:eastAsia="sk-SK"/>
        </w:rPr>
        <w:t>tuhým palivom možno znížiť používaním dostatočne vysušeného dreva a dodržiavaním správnych postupov pri vykurovaní. Finančne náročnejšími opatreniami sú výmena starých kotlov za moderné, efektívnejšie kotly s nízkymi emisiami</w:t>
      </w:r>
      <w:r w:rsidR="0029036F">
        <w:rPr>
          <w:rFonts w:asciiTheme="majorHAnsi" w:hAnsiTheme="majorHAnsi" w:cs="Times New Roman"/>
          <w:lang w:eastAsia="sk-SK"/>
        </w:rPr>
        <w:t>, zateplenie domov a výmena okien, ktoré v konečnom dôsledku prinesú aj úsporu paliva. Rozhodne je potrebné sa vyvarovať spaľovaniu odpadového dreva a drevných výrobkov, obzvlášť povrchovo upravených (napr. starý nábytok, drevotrieska), akéhokoľvek horľavého odpadu (plastové a papierové obaly, PET fľaše, textil, staré pneumatiky</w:t>
      </w:r>
      <w:r w:rsidR="00FF173C">
        <w:rPr>
          <w:rFonts w:asciiTheme="majorHAnsi" w:hAnsiTheme="majorHAnsi" w:cs="Times New Roman"/>
          <w:lang w:eastAsia="sk-SK"/>
        </w:rPr>
        <w:t>,</w:t>
      </w:r>
      <w:r w:rsidR="0029036F">
        <w:rPr>
          <w:rFonts w:asciiTheme="majorHAnsi" w:hAnsiTheme="majorHAnsi" w:cs="Times New Roman"/>
          <w:lang w:eastAsia="sk-SK"/>
        </w:rPr>
        <w:t xml:space="preserve"> ...) a podomácky vyrábaného paliva. </w:t>
      </w:r>
      <w:bookmarkStart w:id="2" w:name="_GoBack"/>
      <w:bookmarkEnd w:id="2"/>
    </w:p>
    <w:sectPr w:rsidR="002E560A" w:rsidSect="00BE0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A142C"/>
    <w:multiLevelType w:val="hybridMultilevel"/>
    <w:tmpl w:val="24C4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7CF9"/>
    <w:multiLevelType w:val="multilevel"/>
    <w:tmpl w:val="66740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D"/>
    <w:rsid w:val="00031C65"/>
    <w:rsid w:val="000423DA"/>
    <w:rsid w:val="0005019E"/>
    <w:rsid w:val="000756CF"/>
    <w:rsid w:val="000F6404"/>
    <w:rsid w:val="001209E8"/>
    <w:rsid w:val="00173C1E"/>
    <w:rsid w:val="00182590"/>
    <w:rsid w:val="001908CD"/>
    <w:rsid w:val="001B214A"/>
    <w:rsid w:val="00207ED9"/>
    <w:rsid w:val="00211016"/>
    <w:rsid w:val="00211B06"/>
    <w:rsid w:val="00222407"/>
    <w:rsid w:val="00230A68"/>
    <w:rsid w:val="0029036F"/>
    <w:rsid w:val="00297D7A"/>
    <w:rsid w:val="002E560A"/>
    <w:rsid w:val="002E72FA"/>
    <w:rsid w:val="00315B8F"/>
    <w:rsid w:val="00324976"/>
    <w:rsid w:val="00326AA4"/>
    <w:rsid w:val="00330153"/>
    <w:rsid w:val="00351D3D"/>
    <w:rsid w:val="003A115C"/>
    <w:rsid w:val="003A3D33"/>
    <w:rsid w:val="003A4BDD"/>
    <w:rsid w:val="003A5FDB"/>
    <w:rsid w:val="003E1E90"/>
    <w:rsid w:val="004253DA"/>
    <w:rsid w:val="0045154C"/>
    <w:rsid w:val="00467429"/>
    <w:rsid w:val="00483971"/>
    <w:rsid w:val="0048412B"/>
    <w:rsid w:val="00493276"/>
    <w:rsid w:val="004C0887"/>
    <w:rsid w:val="004C0E6F"/>
    <w:rsid w:val="004F33D2"/>
    <w:rsid w:val="00510F47"/>
    <w:rsid w:val="0052633F"/>
    <w:rsid w:val="005467AE"/>
    <w:rsid w:val="005A693E"/>
    <w:rsid w:val="005B7C1B"/>
    <w:rsid w:val="005D6474"/>
    <w:rsid w:val="005F0DBC"/>
    <w:rsid w:val="00606547"/>
    <w:rsid w:val="00610C93"/>
    <w:rsid w:val="00611BA4"/>
    <w:rsid w:val="00642198"/>
    <w:rsid w:val="0066069F"/>
    <w:rsid w:val="00674EF8"/>
    <w:rsid w:val="00680277"/>
    <w:rsid w:val="006B6AB1"/>
    <w:rsid w:val="006C1156"/>
    <w:rsid w:val="006E4403"/>
    <w:rsid w:val="006E6875"/>
    <w:rsid w:val="00746222"/>
    <w:rsid w:val="00746C7C"/>
    <w:rsid w:val="00754419"/>
    <w:rsid w:val="007630A1"/>
    <w:rsid w:val="00766672"/>
    <w:rsid w:val="00775ACC"/>
    <w:rsid w:val="00786B38"/>
    <w:rsid w:val="007A16C4"/>
    <w:rsid w:val="007A2D2B"/>
    <w:rsid w:val="007D6CEB"/>
    <w:rsid w:val="00810813"/>
    <w:rsid w:val="0081440E"/>
    <w:rsid w:val="0081473D"/>
    <w:rsid w:val="008177A4"/>
    <w:rsid w:val="00846BDE"/>
    <w:rsid w:val="008541DE"/>
    <w:rsid w:val="008547CE"/>
    <w:rsid w:val="00861972"/>
    <w:rsid w:val="00894D7D"/>
    <w:rsid w:val="008E4F5B"/>
    <w:rsid w:val="00921476"/>
    <w:rsid w:val="0093556B"/>
    <w:rsid w:val="00997C6C"/>
    <w:rsid w:val="009B7C66"/>
    <w:rsid w:val="009D6424"/>
    <w:rsid w:val="009E7A2A"/>
    <w:rsid w:val="00A15D71"/>
    <w:rsid w:val="00A2472E"/>
    <w:rsid w:val="00A46C28"/>
    <w:rsid w:val="00A470EB"/>
    <w:rsid w:val="00A7436E"/>
    <w:rsid w:val="00A76F1E"/>
    <w:rsid w:val="00AC0CBF"/>
    <w:rsid w:val="00AF1DEC"/>
    <w:rsid w:val="00AF1E5F"/>
    <w:rsid w:val="00AF2951"/>
    <w:rsid w:val="00B21A40"/>
    <w:rsid w:val="00B34B91"/>
    <w:rsid w:val="00B35C25"/>
    <w:rsid w:val="00B41BD4"/>
    <w:rsid w:val="00B46F23"/>
    <w:rsid w:val="00B5782D"/>
    <w:rsid w:val="00B974EB"/>
    <w:rsid w:val="00BD48AC"/>
    <w:rsid w:val="00BE0794"/>
    <w:rsid w:val="00C126B0"/>
    <w:rsid w:val="00C4724E"/>
    <w:rsid w:val="00C93CB7"/>
    <w:rsid w:val="00CA66EF"/>
    <w:rsid w:val="00D0208F"/>
    <w:rsid w:val="00D13C60"/>
    <w:rsid w:val="00D40EE9"/>
    <w:rsid w:val="00D942B1"/>
    <w:rsid w:val="00DD6D61"/>
    <w:rsid w:val="00DF2579"/>
    <w:rsid w:val="00E021F7"/>
    <w:rsid w:val="00E04A32"/>
    <w:rsid w:val="00E05B6C"/>
    <w:rsid w:val="00E37790"/>
    <w:rsid w:val="00E93258"/>
    <w:rsid w:val="00F50E74"/>
    <w:rsid w:val="00FB2281"/>
    <w:rsid w:val="00FC0392"/>
    <w:rsid w:val="00FD368D"/>
    <w:rsid w:val="00FF173C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1EF49-FFAA-401F-A822-76020A0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207E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22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40F8-DF75-4806-A4BC-1880B582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Krajcovicova Jana</dc:creator>
  <cp:keywords/>
  <dc:description/>
  <cp:lastModifiedBy>Krajcovicova Jana</cp:lastModifiedBy>
  <cp:revision>4</cp:revision>
  <cp:lastPrinted>2017-02-17T10:28:00Z</cp:lastPrinted>
  <dcterms:created xsi:type="dcterms:W3CDTF">2017-11-30T14:37:00Z</dcterms:created>
  <dcterms:modified xsi:type="dcterms:W3CDTF">2017-11-30T15:11:00Z</dcterms:modified>
</cp:coreProperties>
</file>